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01" w:rsidRDefault="00635001" w:rsidP="00635001">
      <w:pPr>
        <w:jc w:val="center"/>
      </w:pPr>
      <w:r w:rsidRPr="00635001">
        <w:rPr>
          <w:noProof/>
        </w:rPr>
        <w:drawing>
          <wp:anchor distT="0" distB="0" distL="114300" distR="114300" simplePos="0" relativeHeight="251659264" behindDoc="0" locked="0" layoutInCell="1" allowOverlap="1">
            <wp:simplePos x="0" y="0"/>
            <wp:positionH relativeFrom="column">
              <wp:posOffset>3098165</wp:posOffset>
            </wp:positionH>
            <wp:positionV relativeFrom="paragraph">
              <wp:posOffset>-405765</wp:posOffset>
            </wp:positionV>
            <wp:extent cx="571500" cy="685800"/>
            <wp:effectExtent l="19050" t="0" r="0" b="0"/>
            <wp:wrapNone/>
            <wp:docPr id="1" name="Рисунок 2" descr="7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 1"/>
                    <pic:cNvPicPr>
                      <a:picLocks noChangeAspect="1" noChangeArrowheads="1"/>
                    </pic:cNvPicPr>
                  </pic:nvPicPr>
                  <pic:blipFill>
                    <a:blip r:embed="rId7" cstate="print">
                      <a:lum bright="6000"/>
                    </a:blip>
                    <a:srcRect/>
                    <a:stretch>
                      <a:fillRect/>
                    </a:stretch>
                  </pic:blipFill>
                  <pic:spPr bwMode="auto">
                    <a:xfrm>
                      <a:off x="0" y="0"/>
                      <a:ext cx="571500" cy="685800"/>
                    </a:xfrm>
                    <a:prstGeom prst="rect">
                      <a:avLst/>
                    </a:prstGeom>
                    <a:noFill/>
                  </pic:spPr>
                </pic:pic>
              </a:graphicData>
            </a:graphic>
          </wp:anchor>
        </w:drawing>
      </w:r>
    </w:p>
    <w:p w:rsidR="00635001" w:rsidRDefault="00635001" w:rsidP="00635001">
      <w:pPr>
        <w:jc w:val="center"/>
      </w:pPr>
    </w:p>
    <w:p w:rsidR="00635001" w:rsidRPr="00635001" w:rsidRDefault="00635001" w:rsidP="00635001">
      <w:pPr>
        <w:jc w:val="center"/>
        <w:rPr>
          <w:sz w:val="28"/>
          <w:szCs w:val="28"/>
        </w:rPr>
      </w:pPr>
    </w:p>
    <w:p w:rsidR="00635001" w:rsidRPr="00635001" w:rsidRDefault="00635001" w:rsidP="00635001">
      <w:pPr>
        <w:jc w:val="center"/>
        <w:outlineLvl w:val="0"/>
        <w:rPr>
          <w:b/>
          <w:sz w:val="28"/>
          <w:szCs w:val="28"/>
        </w:rPr>
      </w:pPr>
      <w:r w:rsidRPr="00635001">
        <w:rPr>
          <w:b/>
          <w:sz w:val="28"/>
          <w:szCs w:val="28"/>
        </w:rPr>
        <w:t>АДМИНИСТРАЦИЯ</w:t>
      </w:r>
    </w:p>
    <w:p w:rsidR="00635001" w:rsidRPr="00635001" w:rsidRDefault="00635001" w:rsidP="00635001">
      <w:pPr>
        <w:jc w:val="center"/>
        <w:outlineLvl w:val="0"/>
        <w:rPr>
          <w:b/>
          <w:sz w:val="28"/>
          <w:szCs w:val="28"/>
        </w:rPr>
      </w:pPr>
      <w:r w:rsidRPr="00635001">
        <w:rPr>
          <w:b/>
          <w:sz w:val="28"/>
          <w:szCs w:val="28"/>
        </w:rPr>
        <w:t xml:space="preserve">ЧЕСМЕНСКОГО СЕЛЬСКОГО ПОСЕЛЕНИЯ </w:t>
      </w:r>
    </w:p>
    <w:p w:rsidR="00635001" w:rsidRPr="00635001" w:rsidRDefault="00635001" w:rsidP="00635001">
      <w:pPr>
        <w:jc w:val="center"/>
        <w:outlineLvl w:val="0"/>
        <w:rPr>
          <w:b/>
          <w:sz w:val="28"/>
          <w:szCs w:val="28"/>
        </w:rPr>
      </w:pPr>
      <w:r w:rsidRPr="00635001">
        <w:rPr>
          <w:b/>
          <w:sz w:val="28"/>
          <w:szCs w:val="28"/>
        </w:rPr>
        <w:t>ЧЕСМЕНСКОГО МУНИЦИПАЛЬНОГО РАЙОНА</w:t>
      </w:r>
    </w:p>
    <w:p w:rsidR="00635001" w:rsidRPr="00635001" w:rsidRDefault="00635001" w:rsidP="00635001">
      <w:pPr>
        <w:jc w:val="center"/>
        <w:outlineLvl w:val="0"/>
        <w:rPr>
          <w:b/>
          <w:sz w:val="28"/>
          <w:szCs w:val="28"/>
        </w:rPr>
      </w:pPr>
      <w:r w:rsidRPr="00635001">
        <w:rPr>
          <w:b/>
          <w:sz w:val="28"/>
          <w:szCs w:val="28"/>
        </w:rPr>
        <w:t>ЧЕЛЯБИНСКОЙ ОБЛАСТИ</w:t>
      </w:r>
    </w:p>
    <w:p w:rsidR="00635001" w:rsidRPr="002F5677" w:rsidRDefault="00635001" w:rsidP="00635001">
      <w:pPr>
        <w:pBdr>
          <w:bottom w:val="single" w:sz="12" w:space="1" w:color="auto"/>
        </w:pBdr>
        <w:jc w:val="center"/>
        <w:rPr>
          <w:b/>
        </w:rPr>
      </w:pPr>
    </w:p>
    <w:p w:rsidR="00635001" w:rsidRPr="002F5677" w:rsidRDefault="00635001" w:rsidP="00635001">
      <w:pPr>
        <w:jc w:val="center"/>
      </w:pPr>
    </w:p>
    <w:p w:rsidR="00635001" w:rsidRDefault="00635001" w:rsidP="00635001">
      <w:pPr>
        <w:jc w:val="center"/>
        <w:rPr>
          <w:b/>
        </w:rPr>
      </w:pPr>
    </w:p>
    <w:p w:rsidR="00635001" w:rsidRPr="00635001" w:rsidRDefault="00635001" w:rsidP="00635001">
      <w:pPr>
        <w:jc w:val="center"/>
        <w:rPr>
          <w:b/>
          <w:sz w:val="28"/>
          <w:szCs w:val="28"/>
        </w:rPr>
      </w:pPr>
      <w:r w:rsidRPr="00635001">
        <w:rPr>
          <w:b/>
          <w:sz w:val="28"/>
          <w:szCs w:val="28"/>
        </w:rPr>
        <w:t>ПОСТАНОВЛЕНИЕ</w:t>
      </w:r>
    </w:p>
    <w:p w:rsidR="001D3579" w:rsidRDefault="001D3579" w:rsidP="00673478">
      <w:pPr>
        <w:ind w:left="1985" w:hanging="1985"/>
        <w:rPr>
          <w:sz w:val="28"/>
          <w:szCs w:val="28"/>
        </w:rPr>
      </w:pPr>
      <w:r w:rsidRPr="00635001">
        <w:rPr>
          <w:sz w:val="28"/>
          <w:szCs w:val="28"/>
        </w:rPr>
        <w:t>«</w:t>
      </w:r>
      <w:r w:rsidR="00F217CA">
        <w:rPr>
          <w:sz w:val="28"/>
          <w:szCs w:val="28"/>
        </w:rPr>
        <w:t>1</w:t>
      </w:r>
      <w:r w:rsidR="0085707E">
        <w:rPr>
          <w:sz w:val="28"/>
          <w:szCs w:val="28"/>
        </w:rPr>
        <w:t>4</w:t>
      </w:r>
      <w:r w:rsidR="00635001">
        <w:rPr>
          <w:sz w:val="28"/>
          <w:szCs w:val="28"/>
        </w:rPr>
        <w:t>»</w:t>
      </w:r>
      <w:r w:rsidR="005D4A73" w:rsidRPr="00635001">
        <w:rPr>
          <w:sz w:val="28"/>
          <w:szCs w:val="28"/>
        </w:rPr>
        <w:t xml:space="preserve"> </w:t>
      </w:r>
      <w:r w:rsidR="0085707E">
        <w:rPr>
          <w:sz w:val="28"/>
          <w:szCs w:val="28"/>
        </w:rPr>
        <w:t>марта</w:t>
      </w:r>
      <w:r w:rsidR="00673478" w:rsidRPr="00635001">
        <w:rPr>
          <w:sz w:val="28"/>
          <w:szCs w:val="28"/>
        </w:rPr>
        <w:t xml:space="preserve"> </w:t>
      </w:r>
      <w:r w:rsidR="000A6316" w:rsidRPr="00635001">
        <w:rPr>
          <w:sz w:val="28"/>
          <w:szCs w:val="28"/>
        </w:rPr>
        <w:t>201</w:t>
      </w:r>
      <w:r w:rsidR="0085707E">
        <w:rPr>
          <w:sz w:val="28"/>
          <w:szCs w:val="28"/>
        </w:rPr>
        <w:t>8</w:t>
      </w:r>
      <w:r w:rsidRPr="00635001">
        <w:rPr>
          <w:sz w:val="28"/>
          <w:szCs w:val="28"/>
        </w:rPr>
        <w:t>г.</w:t>
      </w:r>
      <w:r w:rsidRPr="00635001">
        <w:rPr>
          <w:sz w:val="28"/>
          <w:szCs w:val="28"/>
        </w:rPr>
        <w:tab/>
      </w:r>
      <w:r w:rsidRPr="00635001">
        <w:rPr>
          <w:sz w:val="28"/>
          <w:szCs w:val="28"/>
        </w:rPr>
        <w:tab/>
      </w:r>
      <w:r w:rsidRPr="00635001">
        <w:rPr>
          <w:sz w:val="28"/>
          <w:szCs w:val="28"/>
        </w:rPr>
        <w:tab/>
      </w:r>
      <w:r w:rsidRPr="00635001">
        <w:rPr>
          <w:sz w:val="28"/>
          <w:szCs w:val="28"/>
        </w:rPr>
        <w:tab/>
      </w:r>
      <w:r w:rsidRPr="00635001">
        <w:rPr>
          <w:sz w:val="28"/>
          <w:szCs w:val="28"/>
        </w:rPr>
        <w:tab/>
      </w:r>
      <w:r w:rsidRPr="00635001">
        <w:rPr>
          <w:sz w:val="28"/>
          <w:szCs w:val="28"/>
        </w:rPr>
        <w:tab/>
      </w:r>
      <w:r w:rsidR="00182F87" w:rsidRPr="00635001">
        <w:rPr>
          <w:sz w:val="28"/>
          <w:szCs w:val="28"/>
        </w:rPr>
        <w:t xml:space="preserve">              </w:t>
      </w:r>
      <w:r w:rsidR="00C362B2" w:rsidRPr="00635001">
        <w:rPr>
          <w:sz w:val="28"/>
          <w:szCs w:val="28"/>
        </w:rPr>
        <w:t xml:space="preserve">                 </w:t>
      </w:r>
      <w:r w:rsidR="00182F87" w:rsidRPr="00635001">
        <w:rPr>
          <w:sz w:val="28"/>
          <w:szCs w:val="28"/>
        </w:rPr>
        <w:t xml:space="preserve">       </w:t>
      </w:r>
      <w:r w:rsidR="000A6316" w:rsidRPr="00635001">
        <w:rPr>
          <w:sz w:val="28"/>
          <w:szCs w:val="28"/>
        </w:rPr>
        <w:t>№</w:t>
      </w:r>
      <w:r w:rsidR="00995B9D" w:rsidRPr="00635001">
        <w:rPr>
          <w:sz w:val="28"/>
          <w:szCs w:val="28"/>
        </w:rPr>
        <w:t xml:space="preserve"> </w:t>
      </w:r>
      <w:r w:rsidR="0085707E">
        <w:rPr>
          <w:sz w:val="28"/>
          <w:szCs w:val="28"/>
        </w:rPr>
        <w:t>25</w:t>
      </w:r>
    </w:p>
    <w:p w:rsidR="00635001" w:rsidRDefault="00635001" w:rsidP="00673478">
      <w:pPr>
        <w:ind w:left="1985" w:hanging="1985"/>
        <w:rPr>
          <w:sz w:val="28"/>
          <w:szCs w:val="28"/>
        </w:rPr>
      </w:pPr>
    </w:p>
    <w:p w:rsidR="00635001" w:rsidRPr="00635001" w:rsidRDefault="00635001" w:rsidP="00635001">
      <w:pPr>
        <w:ind w:left="1985" w:hanging="1985"/>
        <w:jc w:val="center"/>
        <w:rPr>
          <w:sz w:val="28"/>
          <w:szCs w:val="28"/>
        </w:rPr>
      </w:pPr>
      <w:proofErr w:type="gramStart"/>
      <w:r>
        <w:rPr>
          <w:sz w:val="28"/>
          <w:szCs w:val="28"/>
        </w:rPr>
        <w:t>с</w:t>
      </w:r>
      <w:proofErr w:type="gramEnd"/>
      <w:r>
        <w:rPr>
          <w:sz w:val="28"/>
          <w:szCs w:val="28"/>
        </w:rPr>
        <w:t>. Чесма</w:t>
      </w:r>
    </w:p>
    <w:p w:rsidR="001D3579" w:rsidRPr="00635001" w:rsidRDefault="001D3579" w:rsidP="001D3579">
      <w:pPr>
        <w:rPr>
          <w:sz w:val="28"/>
          <w:szCs w:val="28"/>
        </w:rPr>
      </w:pPr>
    </w:p>
    <w:p w:rsidR="0085707E" w:rsidRDefault="0085707E" w:rsidP="0085707E">
      <w:pPr>
        <w:pStyle w:val="3"/>
        <w:jc w:val="center"/>
        <w:rPr>
          <w:rFonts w:ascii="Georgia" w:hAnsi="Georgia"/>
        </w:rPr>
      </w:pPr>
      <w:r>
        <w:rPr>
          <w:rFonts w:ascii="Georgia" w:hAnsi="Georgia"/>
        </w:rPr>
        <w:t xml:space="preserve">Об утверждении Положения о порядке размещения нестационарных торговых объектов на территории </w:t>
      </w:r>
      <w:r w:rsidRPr="00774736">
        <w:rPr>
          <w:sz w:val="28"/>
          <w:szCs w:val="28"/>
        </w:rPr>
        <w:t>Чесменского сельского поселения Чесменского муниципального района</w:t>
      </w:r>
      <w:r>
        <w:rPr>
          <w:rFonts w:ascii="Georgia" w:hAnsi="Georgia"/>
        </w:rPr>
        <w:t xml:space="preserve"> без предоставления земельного участка</w:t>
      </w:r>
    </w:p>
    <w:p w:rsidR="0085707E" w:rsidRPr="0085707E" w:rsidRDefault="0085707E" w:rsidP="0085707E">
      <w:pPr>
        <w:pStyle w:val="ab"/>
        <w:spacing w:after="0" w:line="360" w:lineRule="auto"/>
        <w:ind w:firstLine="709"/>
        <w:rPr>
          <w:sz w:val="28"/>
          <w:szCs w:val="28"/>
        </w:rPr>
      </w:pPr>
      <w:proofErr w:type="gramStart"/>
      <w:r w:rsidRPr="0085707E">
        <w:rPr>
          <w:sz w:val="28"/>
          <w:szCs w:val="28"/>
        </w:rPr>
        <w:t xml:space="preserve">В соответствии с </w:t>
      </w:r>
      <w:hyperlink r:id="rId8" w:anchor="/document/99/744100004/" w:history="1">
        <w:r w:rsidRPr="0085707E">
          <w:rPr>
            <w:rStyle w:val="ac"/>
            <w:color w:val="auto"/>
            <w:sz w:val="28"/>
            <w:szCs w:val="28"/>
            <w:u w:val="none"/>
          </w:rPr>
          <w:t>Земельным кодексом Российской Федерации</w:t>
        </w:r>
      </w:hyperlink>
      <w:r w:rsidRPr="0085707E">
        <w:rPr>
          <w:sz w:val="28"/>
          <w:szCs w:val="28"/>
        </w:rPr>
        <w:t xml:space="preserve">, федеральными законам </w:t>
      </w:r>
      <w:hyperlink r:id="rId9" w:anchor="/document/99/901876063/" w:history="1">
        <w:r w:rsidRPr="0085707E">
          <w:rPr>
            <w:rStyle w:val="ac"/>
            <w:color w:val="auto"/>
            <w:sz w:val="28"/>
            <w:szCs w:val="28"/>
            <w:u w:val="none"/>
          </w:rPr>
          <w:t>от 06.10.2003 № 131-ФЗ</w:t>
        </w:r>
      </w:hyperlink>
      <w:r w:rsidRPr="0085707E">
        <w:rPr>
          <w:sz w:val="28"/>
          <w:szCs w:val="28"/>
        </w:rPr>
        <w:t xml:space="preserve"> «Об общих принципах организации местного самоуправления в Российской Федерации», </w:t>
      </w:r>
      <w:hyperlink r:id="rId10" w:anchor="/document/99/902192509/" w:history="1">
        <w:r w:rsidRPr="0085707E">
          <w:rPr>
            <w:rStyle w:val="ac"/>
            <w:color w:val="auto"/>
            <w:sz w:val="28"/>
            <w:szCs w:val="28"/>
            <w:u w:val="none"/>
          </w:rPr>
          <w:t>от 28.12.2009 № 381-ФЗ</w:t>
        </w:r>
      </w:hyperlink>
      <w:r w:rsidRPr="0085707E">
        <w:rPr>
          <w:sz w:val="28"/>
          <w:szCs w:val="28"/>
        </w:rPr>
        <w:t xml:space="preserve"> «Об основах государственного регулирования торговой деятельности в Российской Федерации», </w:t>
      </w:r>
      <w:hyperlink r:id="rId11" w:anchor="/document/81/331904/" w:history="1">
        <w:r w:rsidRPr="0085707E">
          <w:rPr>
            <w:rStyle w:val="ac"/>
            <w:color w:val="auto"/>
            <w:sz w:val="28"/>
            <w:szCs w:val="28"/>
            <w:u w:val="none"/>
          </w:rPr>
          <w:t>Законом Челябинской области от 23.09.2010 № 638-ЗО</w:t>
        </w:r>
      </w:hyperlink>
      <w:r w:rsidRPr="0085707E">
        <w:rPr>
          <w:sz w:val="28"/>
          <w:szCs w:val="28"/>
        </w:rPr>
        <w:t xml:space="preserve"> «О полномочиях органов государственной власти Челябинской области в сфере государственного регулирования торговой деятельности в Челябинской области», Уставом </w:t>
      </w:r>
      <w:r>
        <w:rPr>
          <w:sz w:val="28"/>
          <w:szCs w:val="28"/>
        </w:rPr>
        <w:t>Чесменского сельского поселения</w:t>
      </w:r>
      <w:r w:rsidRPr="0085707E">
        <w:rPr>
          <w:sz w:val="28"/>
          <w:szCs w:val="28"/>
        </w:rPr>
        <w:t>:</w:t>
      </w:r>
      <w:proofErr w:type="gramEnd"/>
    </w:p>
    <w:p w:rsidR="00635001" w:rsidRDefault="00635001" w:rsidP="00635001">
      <w:pPr>
        <w:pStyle w:val="aa"/>
        <w:jc w:val="center"/>
        <w:rPr>
          <w:b/>
          <w:color w:val="000000"/>
          <w:sz w:val="28"/>
          <w:szCs w:val="28"/>
        </w:rPr>
      </w:pPr>
      <w:r w:rsidRPr="00635001">
        <w:rPr>
          <w:b/>
          <w:color w:val="000000"/>
          <w:sz w:val="28"/>
          <w:szCs w:val="28"/>
        </w:rPr>
        <w:t>ПОСТАНОВЛЯЮ:</w:t>
      </w:r>
    </w:p>
    <w:p w:rsidR="0085707E" w:rsidRPr="00635001" w:rsidRDefault="0085707E" w:rsidP="00635001">
      <w:pPr>
        <w:pStyle w:val="aa"/>
        <w:jc w:val="center"/>
        <w:rPr>
          <w:b/>
          <w:sz w:val="28"/>
          <w:szCs w:val="28"/>
        </w:rPr>
      </w:pPr>
    </w:p>
    <w:p w:rsidR="0085707E" w:rsidRPr="0085707E" w:rsidRDefault="0085707E" w:rsidP="0085707E">
      <w:pPr>
        <w:pStyle w:val="ab"/>
        <w:spacing w:after="0" w:line="360" w:lineRule="auto"/>
        <w:ind w:firstLine="709"/>
        <w:rPr>
          <w:sz w:val="28"/>
          <w:szCs w:val="28"/>
        </w:rPr>
      </w:pPr>
      <w:r w:rsidRPr="0085707E">
        <w:rPr>
          <w:sz w:val="28"/>
          <w:szCs w:val="28"/>
        </w:rPr>
        <w:t>    1. Утвердить Положение о порядке размещения нестационарных торговых объектов на территории Чесменского сельского поселения без предоставления земельного участка (приложение).</w:t>
      </w:r>
    </w:p>
    <w:p w:rsidR="00D47699" w:rsidRPr="0085707E" w:rsidRDefault="00D47699" w:rsidP="0085707E">
      <w:pPr>
        <w:pStyle w:val="aa"/>
        <w:numPr>
          <w:ilvl w:val="0"/>
          <w:numId w:val="3"/>
        </w:numPr>
        <w:tabs>
          <w:tab w:val="left" w:pos="0"/>
          <w:tab w:val="left" w:pos="1134"/>
        </w:tabs>
        <w:autoSpaceDE/>
        <w:autoSpaceDN/>
        <w:spacing w:line="360" w:lineRule="auto"/>
        <w:ind w:left="0" w:firstLine="709"/>
        <w:jc w:val="both"/>
        <w:rPr>
          <w:sz w:val="28"/>
          <w:szCs w:val="28"/>
        </w:rPr>
      </w:pPr>
      <w:r w:rsidRPr="0085707E">
        <w:rPr>
          <w:sz w:val="28"/>
          <w:szCs w:val="28"/>
        </w:rPr>
        <w:t>Настоящее Постановление подлежит обнародованию в местах, определенных Уставом Чесменского сельского поселения.</w:t>
      </w:r>
    </w:p>
    <w:p w:rsidR="00D47699" w:rsidRPr="0085707E" w:rsidRDefault="00D47699" w:rsidP="0085707E">
      <w:pPr>
        <w:pStyle w:val="aa"/>
        <w:numPr>
          <w:ilvl w:val="0"/>
          <w:numId w:val="3"/>
        </w:numPr>
        <w:tabs>
          <w:tab w:val="left" w:pos="0"/>
          <w:tab w:val="left" w:pos="874"/>
          <w:tab w:val="left" w:pos="993"/>
          <w:tab w:val="left" w:pos="1134"/>
        </w:tabs>
        <w:autoSpaceDE/>
        <w:autoSpaceDN/>
        <w:spacing w:line="360" w:lineRule="auto"/>
        <w:ind w:left="0" w:firstLine="709"/>
        <w:jc w:val="both"/>
        <w:rPr>
          <w:sz w:val="28"/>
          <w:szCs w:val="28"/>
        </w:rPr>
      </w:pPr>
      <w:r w:rsidRPr="0085707E">
        <w:rPr>
          <w:sz w:val="28"/>
          <w:szCs w:val="28"/>
        </w:rPr>
        <w:t>Настоящее Постановление вступает в силу с момента обнародования.</w:t>
      </w:r>
    </w:p>
    <w:p w:rsidR="00E60249" w:rsidRPr="00774736" w:rsidRDefault="00E60249" w:rsidP="001D3579">
      <w:pPr>
        <w:ind w:firstLine="709"/>
        <w:jc w:val="both"/>
        <w:rPr>
          <w:sz w:val="28"/>
          <w:szCs w:val="28"/>
        </w:rPr>
      </w:pPr>
    </w:p>
    <w:p w:rsidR="00D47699" w:rsidRPr="00F65853" w:rsidRDefault="003D00E4" w:rsidP="0085707E">
      <w:pPr>
        <w:ind w:firstLine="709"/>
        <w:jc w:val="both"/>
        <w:rPr>
          <w:rFonts w:eastAsia="A"/>
          <w:sz w:val="28"/>
          <w:szCs w:val="28"/>
        </w:rPr>
      </w:pPr>
      <w:r w:rsidRPr="0062044A">
        <w:rPr>
          <w:sz w:val="28"/>
          <w:szCs w:val="28"/>
        </w:rPr>
        <w:t xml:space="preserve"> </w:t>
      </w:r>
      <w:r w:rsidR="0085707E">
        <w:rPr>
          <w:sz w:val="28"/>
          <w:szCs w:val="28"/>
        </w:rPr>
        <w:t>Г</w:t>
      </w:r>
      <w:r w:rsidR="00635001">
        <w:rPr>
          <w:rFonts w:eastAsia="A"/>
          <w:sz w:val="28"/>
          <w:szCs w:val="28"/>
        </w:rPr>
        <w:t xml:space="preserve">лава Чесменского </w:t>
      </w:r>
      <w:r w:rsidR="00D47699">
        <w:rPr>
          <w:rFonts w:eastAsia="A"/>
          <w:sz w:val="28"/>
          <w:szCs w:val="28"/>
        </w:rPr>
        <w:t>поселения</w:t>
      </w:r>
      <w:r w:rsidR="00D47699" w:rsidRPr="00F65853">
        <w:rPr>
          <w:rFonts w:eastAsia="A"/>
          <w:sz w:val="28"/>
          <w:szCs w:val="28"/>
        </w:rPr>
        <w:t xml:space="preserve">              </w:t>
      </w:r>
      <w:r w:rsidR="00D47699">
        <w:rPr>
          <w:rFonts w:eastAsia="A"/>
          <w:sz w:val="28"/>
          <w:szCs w:val="28"/>
        </w:rPr>
        <w:t xml:space="preserve">                </w:t>
      </w:r>
      <w:r w:rsidR="00D47699" w:rsidRPr="00F65853">
        <w:rPr>
          <w:rFonts w:eastAsia="A"/>
          <w:sz w:val="28"/>
          <w:szCs w:val="28"/>
        </w:rPr>
        <w:t xml:space="preserve">    </w:t>
      </w:r>
      <w:r w:rsidR="00635001">
        <w:rPr>
          <w:rFonts w:eastAsia="A"/>
          <w:sz w:val="28"/>
          <w:szCs w:val="28"/>
        </w:rPr>
        <w:t xml:space="preserve">               </w:t>
      </w:r>
      <w:r w:rsidR="00D47699" w:rsidRPr="00F65853">
        <w:rPr>
          <w:rFonts w:eastAsia="A"/>
          <w:sz w:val="28"/>
          <w:szCs w:val="28"/>
        </w:rPr>
        <w:t xml:space="preserve">              </w:t>
      </w:r>
      <w:r w:rsidR="00635001">
        <w:rPr>
          <w:rFonts w:eastAsia="A"/>
          <w:sz w:val="28"/>
          <w:szCs w:val="28"/>
        </w:rPr>
        <w:t>С.В. Перчаткин</w:t>
      </w:r>
      <w:r w:rsidR="00D47699" w:rsidRPr="00F65853">
        <w:rPr>
          <w:rFonts w:eastAsia="A"/>
          <w:sz w:val="28"/>
          <w:szCs w:val="28"/>
        </w:rPr>
        <w:t xml:space="preserve"> </w:t>
      </w:r>
    </w:p>
    <w:p w:rsidR="002400A3" w:rsidRDefault="0085707E" w:rsidP="002400A3">
      <w:pPr>
        <w:pStyle w:val="align-right"/>
        <w:spacing w:after="0"/>
        <w:rPr>
          <w:sz w:val="28"/>
          <w:szCs w:val="28"/>
        </w:rPr>
      </w:pPr>
      <w:r w:rsidRPr="002400A3">
        <w:rPr>
          <w:sz w:val="28"/>
          <w:szCs w:val="28"/>
        </w:rPr>
        <w:lastRenderedPageBreak/>
        <w:t>Приложение</w:t>
      </w:r>
      <w:r w:rsidRPr="002400A3">
        <w:rPr>
          <w:sz w:val="28"/>
          <w:szCs w:val="28"/>
        </w:rPr>
        <w:br/>
        <w:t>к постановлению</w:t>
      </w:r>
      <w:r w:rsidR="002400A3">
        <w:rPr>
          <w:sz w:val="28"/>
          <w:szCs w:val="28"/>
        </w:rPr>
        <w:t xml:space="preserve"> </w:t>
      </w:r>
      <w:r w:rsidRPr="002400A3">
        <w:rPr>
          <w:sz w:val="28"/>
          <w:szCs w:val="28"/>
        </w:rPr>
        <w:t>Администрации</w:t>
      </w:r>
    </w:p>
    <w:p w:rsidR="0085707E" w:rsidRPr="002400A3" w:rsidRDefault="0085707E" w:rsidP="002400A3">
      <w:pPr>
        <w:pStyle w:val="align-right"/>
        <w:spacing w:after="0"/>
        <w:rPr>
          <w:sz w:val="28"/>
          <w:szCs w:val="28"/>
        </w:rPr>
      </w:pPr>
      <w:r w:rsidRPr="002400A3">
        <w:rPr>
          <w:sz w:val="28"/>
          <w:szCs w:val="28"/>
        </w:rPr>
        <w:t xml:space="preserve"> </w:t>
      </w:r>
      <w:r w:rsidR="002400A3" w:rsidRPr="002400A3">
        <w:rPr>
          <w:sz w:val="28"/>
          <w:szCs w:val="28"/>
        </w:rPr>
        <w:t>Чесменского сельского поселения</w:t>
      </w:r>
      <w:r w:rsidRPr="002400A3">
        <w:rPr>
          <w:sz w:val="28"/>
          <w:szCs w:val="28"/>
        </w:rPr>
        <w:br/>
        <w:t xml:space="preserve">от </w:t>
      </w:r>
      <w:r w:rsidR="002400A3" w:rsidRPr="002400A3">
        <w:rPr>
          <w:sz w:val="28"/>
          <w:szCs w:val="28"/>
        </w:rPr>
        <w:t>14</w:t>
      </w:r>
      <w:r w:rsidRPr="002400A3">
        <w:rPr>
          <w:sz w:val="28"/>
          <w:szCs w:val="28"/>
        </w:rPr>
        <w:t>.0</w:t>
      </w:r>
      <w:r w:rsidR="002400A3" w:rsidRPr="002400A3">
        <w:rPr>
          <w:sz w:val="28"/>
          <w:szCs w:val="28"/>
        </w:rPr>
        <w:t>3</w:t>
      </w:r>
      <w:r w:rsidRPr="002400A3">
        <w:rPr>
          <w:sz w:val="28"/>
          <w:szCs w:val="28"/>
        </w:rPr>
        <w:t>.201</w:t>
      </w:r>
      <w:r w:rsidR="002400A3" w:rsidRPr="002400A3">
        <w:rPr>
          <w:sz w:val="28"/>
          <w:szCs w:val="28"/>
        </w:rPr>
        <w:t>8</w:t>
      </w:r>
      <w:r w:rsidRPr="002400A3">
        <w:rPr>
          <w:sz w:val="28"/>
          <w:szCs w:val="28"/>
        </w:rPr>
        <w:t xml:space="preserve"> № </w:t>
      </w:r>
      <w:r w:rsidR="002400A3" w:rsidRPr="002400A3">
        <w:rPr>
          <w:sz w:val="28"/>
          <w:szCs w:val="28"/>
        </w:rPr>
        <w:t>25</w:t>
      </w:r>
    </w:p>
    <w:p w:rsidR="0085707E" w:rsidRDefault="0085707E" w:rsidP="0085707E">
      <w:pPr>
        <w:pStyle w:val="3"/>
        <w:jc w:val="center"/>
        <w:rPr>
          <w:rFonts w:ascii="Georgia" w:hAnsi="Georgia"/>
        </w:rPr>
      </w:pPr>
      <w:r>
        <w:rPr>
          <w:rFonts w:ascii="Georgia" w:hAnsi="Georgia"/>
        </w:rPr>
        <w:t>Положение</w:t>
      </w:r>
      <w:r>
        <w:rPr>
          <w:rFonts w:ascii="Georgia" w:hAnsi="Georgia"/>
        </w:rPr>
        <w:br/>
        <w:t xml:space="preserve">о порядке размещения нестационарных торговых объектов на территории </w:t>
      </w:r>
      <w:r w:rsidR="007D73C9">
        <w:rPr>
          <w:rFonts w:ascii="Georgia" w:hAnsi="Georgia"/>
        </w:rPr>
        <w:t>Чесменского сельского поселения</w:t>
      </w:r>
      <w:r>
        <w:rPr>
          <w:rFonts w:ascii="Georgia" w:hAnsi="Georgia"/>
        </w:rPr>
        <w:t xml:space="preserve"> без предоставления земельного участка</w:t>
      </w:r>
    </w:p>
    <w:p w:rsidR="0085707E" w:rsidRDefault="0085707E" w:rsidP="0085707E">
      <w:pPr>
        <w:pStyle w:val="align-center"/>
        <w:rPr>
          <w:rFonts w:ascii="Georgia" w:hAnsi="Georgia"/>
        </w:rPr>
      </w:pPr>
      <w:r>
        <w:rPr>
          <w:rFonts w:ascii="Georgia" w:hAnsi="Georgia"/>
          <w:b/>
          <w:bCs/>
        </w:rPr>
        <w:t>I. Общие положения</w:t>
      </w:r>
    </w:p>
    <w:p w:rsidR="0085707E" w:rsidRDefault="0085707E" w:rsidP="0085707E">
      <w:pPr>
        <w:pStyle w:val="ab"/>
        <w:rPr>
          <w:rFonts w:ascii="Georgia" w:hAnsi="Georgia"/>
        </w:rPr>
      </w:pPr>
      <w:r>
        <w:rPr>
          <w:rFonts w:ascii="Georgia" w:hAnsi="Georgia"/>
        </w:rPr>
        <w:t xml:space="preserve">    1. </w:t>
      </w:r>
      <w:proofErr w:type="gramStart"/>
      <w:r>
        <w:rPr>
          <w:rFonts w:ascii="Georgia" w:hAnsi="Georgia"/>
        </w:rPr>
        <w:t xml:space="preserve">Положение о порядке размещения нестационарных торговых объектов на территории города Челябинска без предоставления земельного участка (далее – Положение) разработано в соответствии с </w:t>
      </w:r>
      <w:hyperlink r:id="rId12" w:anchor="/document/99/744100004/" w:history="1">
        <w:r>
          <w:rPr>
            <w:rStyle w:val="ac"/>
            <w:rFonts w:ascii="Georgia" w:hAnsi="Georgia"/>
          </w:rPr>
          <w:t>Земельным кодексом Российской Федерации</w:t>
        </w:r>
      </w:hyperlink>
      <w:r>
        <w:rPr>
          <w:rFonts w:ascii="Georgia" w:hAnsi="Georgia"/>
        </w:rPr>
        <w:t xml:space="preserve">, федеральными законами </w:t>
      </w:r>
      <w:hyperlink r:id="rId13" w:anchor="/document/99/901876063/" w:history="1">
        <w:r>
          <w:rPr>
            <w:rStyle w:val="ac"/>
            <w:rFonts w:ascii="Georgia" w:hAnsi="Georgia"/>
          </w:rPr>
          <w:t>от 06.10.2003 № 131-ФЗ</w:t>
        </w:r>
      </w:hyperlink>
      <w:r>
        <w:rPr>
          <w:rFonts w:ascii="Georgia" w:hAnsi="Georgia"/>
        </w:rPr>
        <w:t xml:space="preserve"> «Об общих принципах организации местного самоуправления в Российской Федерации», </w:t>
      </w:r>
      <w:hyperlink r:id="rId14" w:anchor="/document/99/902192509/" w:history="1">
        <w:r>
          <w:rPr>
            <w:rStyle w:val="ac"/>
            <w:rFonts w:ascii="Georgia" w:hAnsi="Georgia"/>
          </w:rPr>
          <w:t>от 28.12.2009 № 381-ФЗ</w:t>
        </w:r>
      </w:hyperlink>
      <w:r>
        <w:rPr>
          <w:rFonts w:ascii="Georgia" w:hAnsi="Georgia"/>
        </w:rPr>
        <w:t xml:space="preserve"> «Об основах государственного регулирования торговой деятельности в Российской Федерации», </w:t>
      </w:r>
      <w:hyperlink r:id="rId15" w:anchor="/document/81/331904/" w:history="1">
        <w:r>
          <w:rPr>
            <w:rStyle w:val="ac"/>
            <w:rFonts w:ascii="Georgia" w:hAnsi="Georgia"/>
          </w:rPr>
          <w:t>Законом Челябинской области от 23.09.2010 № 638-ЗО</w:t>
        </w:r>
      </w:hyperlink>
      <w:r>
        <w:rPr>
          <w:rFonts w:ascii="Georgia" w:hAnsi="Georgia"/>
        </w:rPr>
        <w:t xml:space="preserve"> «О полномочиях органов</w:t>
      </w:r>
      <w:proofErr w:type="gramEnd"/>
      <w:r>
        <w:rPr>
          <w:rFonts w:ascii="Georgia" w:hAnsi="Georgia"/>
        </w:rPr>
        <w:t xml:space="preserve"> государственной власти Челябинской области в сфере государственного регулирования торговой деятельности в Челябинской области», Уставом Чесменского сельского поселения.</w:t>
      </w:r>
    </w:p>
    <w:p w:rsidR="0085707E" w:rsidRDefault="0085707E" w:rsidP="0085707E">
      <w:pPr>
        <w:pStyle w:val="ab"/>
        <w:rPr>
          <w:rFonts w:ascii="Georgia" w:hAnsi="Georgia"/>
        </w:rPr>
      </w:pPr>
      <w:r>
        <w:rPr>
          <w:rFonts w:ascii="Georgia" w:hAnsi="Georgia"/>
        </w:rPr>
        <w:t>    2. Размещение нестационарных торговых объектов осуществляется на основании Схемы размещения нестационарных торговых объектов (далее – Схема), договора на размещение нестационарного торгового объекта без предоставления земельного участка (далее – договор на размещение).</w:t>
      </w:r>
    </w:p>
    <w:p w:rsidR="0085707E" w:rsidRDefault="0085707E" w:rsidP="0085707E">
      <w:pPr>
        <w:pStyle w:val="ab"/>
        <w:rPr>
          <w:rFonts w:ascii="Georgia" w:hAnsi="Georgia"/>
        </w:rPr>
      </w:pPr>
      <w:r>
        <w:rPr>
          <w:rFonts w:ascii="Georgia" w:hAnsi="Georgia"/>
        </w:rPr>
        <w:t xml:space="preserve">    Действие настоящего Положения применяется при невозможности формирования земельных участков для их предоставления в аренду для размещения (установки) и эксплуатации нестационарных торговых объектов путем проведения аукциона и (или) невозможности проведения аукциона по основаниям, установленным </w:t>
      </w:r>
      <w:hyperlink r:id="rId16" w:anchor="/document/99/744100004/" w:history="1">
        <w:r>
          <w:rPr>
            <w:rStyle w:val="ac"/>
            <w:rFonts w:ascii="Georgia" w:hAnsi="Georgia"/>
          </w:rPr>
          <w:t>Земельным кодексом Российской Федерации</w:t>
        </w:r>
      </w:hyperlink>
      <w:r>
        <w:rPr>
          <w:rFonts w:ascii="Georgia" w:hAnsi="Georgia"/>
        </w:rPr>
        <w:t>.</w:t>
      </w:r>
    </w:p>
    <w:p w:rsidR="0085707E" w:rsidRDefault="0085707E" w:rsidP="0085707E">
      <w:pPr>
        <w:pStyle w:val="ab"/>
        <w:rPr>
          <w:rFonts w:ascii="Georgia" w:hAnsi="Georgia"/>
        </w:rPr>
      </w:pPr>
      <w:r>
        <w:rPr>
          <w:rFonts w:ascii="Georgia" w:hAnsi="Georgia"/>
        </w:rPr>
        <w:t>    3. Настоящее Положение регулирует порядок размещения следующих нестационарных торговых объектов на территории Чесменского сельского поселения без предоставления земельного участка:</w:t>
      </w:r>
    </w:p>
    <w:p w:rsidR="0085707E" w:rsidRDefault="0085707E" w:rsidP="0085707E">
      <w:pPr>
        <w:pStyle w:val="ab"/>
        <w:rPr>
          <w:rFonts w:ascii="Georgia" w:hAnsi="Georgia"/>
        </w:rPr>
      </w:pPr>
      <w:r>
        <w:rPr>
          <w:rFonts w:ascii="Georgia" w:hAnsi="Georgia"/>
        </w:rPr>
        <w:t>    </w:t>
      </w:r>
      <w:proofErr w:type="gramStart"/>
      <w:r>
        <w:rPr>
          <w:rFonts w:ascii="Georgia" w:hAnsi="Georgia"/>
        </w:rPr>
        <w:t>1) нестационарные объекты мелкорозничной торговой сети и объекты оказания услуг населению - павильоны, киоски (торговые и бытового обслуживания), торгово-остановочные комплексы, торгово-выставочные площадки;</w:t>
      </w:r>
      <w:proofErr w:type="gramEnd"/>
    </w:p>
    <w:p w:rsidR="0085707E" w:rsidRDefault="0085707E" w:rsidP="0085707E">
      <w:pPr>
        <w:pStyle w:val="ab"/>
        <w:rPr>
          <w:rFonts w:ascii="Georgia" w:hAnsi="Georgia"/>
        </w:rPr>
      </w:pPr>
      <w:r>
        <w:rPr>
          <w:rFonts w:ascii="Georgia" w:hAnsi="Georgia"/>
        </w:rPr>
        <w:t>    2) автомобильные мойки контейнерного типа в соответствии с требованиями законодательства Российской Федерации о техническом регулировании.</w:t>
      </w:r>
    </w:p>
    <w:p w:rsidR="0085707E" w:rsidRDefault="0085707E" w:rsidP="0085707E">
      <w:pPr>
        <w:pStyle w:val="align-center"/>
        <w:rPr>
          <w:rFonts w:ascii="Georgia" w:hAnsi="Georgia"/>
        </w:rPr>
      </w:pPr>
      <w:r>
        <w:rPr>
          <w:rFonts w:ascii="Georgia" w:hAnsi="Georgia"/>
          <w:b/>
          <w:bCs/>
        </w:rPr>
        <w:t>II. Порядок размещения нестационарных торговых объектов без предоставления земельного участка</w:t>
      </w:r>
    </w:p>
    <w:p w:rsidR="0085707E" w:rsidRDefault="0085707E" w:rsidP="0085707E">
      <w:pPr>
        <w:pStyle w:val="ab"/>
        <w:rPr>
          <w:rFonts w:ascii="Georgia" w:hAnsi="Georgia"/>
        </w:rPr>
      </w:pPr>
      <w:r>
        <w:rPr>
          <w:rFonts w:ascii="Georgia" w:hAnsi="Georgia"/>
        </w:rPr>
        <w:t xml:space="preserve">    4. </w:t>
      </w:r>
      <w:proofErr w:type="gramStart"/>
      <w:r>
        <w:rPr>
          <w:rFonts w:ascii="Georgia" w:hAnsi="Georgia"/>
        </w:rPr>
        <w:t>Заявление о размещении нестационарного торгового объекта без предоставления земельного участка (далее – Заявление о размещении) подается индивидуальным предпринимателем или юридическим лицом (далее – Заявитель) на имя Главы Чесменского сельского поселения, в Заявлении о размещении указываются реквизиты правового акта о его включении в Схему, а также срок размещения нестационарного торгового объекта, не превышающий 4 лет 11 месяцев.</w:t>
      </w:r>
      <w:proofErr w:type="gramEnd"/>
    </w:p>
    <w:p w:rsidR="0085707E" w:rsidRDefault="0085707E" w:rsidP="0085707E">
      <w:pPr>
        <w:pStyle w:val="ab"/>
        <w:rPr>
          <w:rFonts w:ascii="Georgia" w:hAnsi="Georgia"/>
        </w:rPr>
      </w:pPr>
      <w:r>
        <w:rPr>
          <w:rFonts w:ascii="Georgia" w:hAnsi="Georgia"/>
        </w:rPr>
        <w:lastRenderedPageBreak/>
        <w:t>    К Заявлению о размещении прилагаются:</w:t>
      </w:r>
    </w:p>
    <w:p w:rsidR="0085707E" w:rsidRDefault="0085707E" w:rsidP="0085707E">
      <w:pPr>
        <w:pStyle w:val="ab"/>
        <w:rPr>
          <w:rFonts w:ascii="Georgia" w:hAnsi="Georgia"/>
        </w:rPr>
      </w:pPr>
      <w:r>
        <w:rPr>
          <w:rFonts w:ascii="Georgia" w:hAnsi="Georgia"/>
        </w:rPr>
        <w:t>    1) свидетельство о государственной регистрации (для юридических лиц и индивидуальных предпринимателей) в налоговом органе или лист записи соответствующего реестра – ЕГРЮЛ или ЕГРИП;</w:t>
      </w:r>
    </w:p>
    <w:p w:rsidR="0085707E" w:rsidRDefault="0085707E" w:rsidP="0085707E">
      <w:pPr>
        <w:pStyle w:val="ab"/>
        <w:rPr>
          <w:rFonts w:ascii="Georgia" w:hAnsi="Georgia"/>
        </w:rPr>
      </w:pPr>
      <w:r>
        <w:rPr>
          <w:rFonts w:ascii="Georgia" w:hAnsi="Georgia"/>
        </w:rPr>
        <w:t>    2) копия паспорта – для индивидуальных предпринимателей;</w:t>
      </w:r>
    </w:p>
    <w:p w:rsidR="0085707E" w:rsidRDefault="0085707E" w:rsidP="0085707E">
      <w:pPr>
        <w:pStyle w:val="ab"/>
        <w:rPr>
          <w:rFonts w:ascii="Georgia" w:hAnsi="Georgia"/>
        </w:rPr>
      </w:pPr>
      <w:r>
        <w:rPr>
          <w:rFonts w:ascii="Georgia" w:hAnsi="Georgia"/>
        </w:rPr>
        <w:t>    3)типовой эскизный проект нестационарного торгового объекта.</w:t>
      </w:r>
    </w:p>
    <w:p w:rsidR="0085707E" w:rsidRDefault="0085707E" w:rsidP="0085707E">
      <w:pPr>
        <w:pStyle w:val="ab"/>
        <w:rPr>
          <w:rFonts w:ascii="Georgia" w:hAnsi="Georgia"/>
        </w:rPr>
      </w:pPr>
      <w:r>
        <w:rPr>
          <w:rFonts w:ascii="Georgia" w:hAnsi="Georgia"/>
        </w:rPr>
        <w:t>    В случае непредставления Заявителями свидетельств о государственной регистрации в налоговом органе или листа записи соответствующего реестра – ЕГРЮЛ или ЕГРИП Администрация Чесменского сельского поселения запрашивает указанные документы самостоятельно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5707E" w:rsidRDefault="0085707E" w:rsidP="0085707E">
      <w:pPr>
        <w:pStyle w:val="ab"/>
        <w:rPr>
          <w:rFonts w:ascii="Georgia" w:hAnsi="Georgia"/>
        </w:rPr>
      </w:pPr>
      <w:r>
        <w:rPr>
          <w:rFonts w:ascii="Georgia" w:hAnsi="Georgia"/>
        </w:rPr>
        <w:t>    5. После поступления Заявления о размещении в течение 7 дней Администрация Чесменского сельского поселения обеспечивает информирование населения о предстоящем размещении нестационарного торгового объекта на территории Чесменского сельского поселения путем размещения соответствующего информационного сообщения в официальном источнике опубликования (размещения) муниципальных правовых актов. Информационное сообщение должно содержать сведения о местоположении, площади, виде нестационарного торгового объекта, размещение которого планируется на территории Чесменского сельского поселения.</w:t>
      </w:r>
    </w:p>
    <w:p w:rsidR="0085707E" w:rsidRDefault="0085707E" w:rsidP="0085707E">
      <w:pPr>
        <w:pStyle w:val="ab"/>
        <w:rPr>
          <w:rFonts w:ascii="Georgia" w:hAnsi="Georgia"/>
        </w:rPr>
      </w:pPr>
      <w:r>
        <w:rPr>
          <w:rFonts w:ascii="Georgia" w:hAnsi="Georgia"/>
        </w:rPr>
        <w:t xml:space="preserve">    6. По истечении 20 дней </w:t>
      </w:r>
      <w:proofErr w:type="gramStart"/>
      <w:r>
        <w:rPr>
          <w:rFonts w:ascii="Georgia" w:hAnsi="Georgia"/>
        </w:rPr>
        <w:t>с даты опубликования</w:t>
      </w:r>
      <w:proofErr w:type="gramEnd"/>
      <w:r>
        <w:rPr>
          <w:rFonts w:ascii="Georgia" w:hAnsi="Georgia"/>
        </w:rPr>
        <w:t xml:space="preserve"> информационного сообщения, указанного в пункте 5 Положения, в случае отсутствия заявлений от иных индивидуальных предпринимателей и юридических лиц, Управление по торговле в течение 3 дней Администрация Чесменского сельского поселения подготавливает проект договора на размещение следующие документы:</w:t>
      </w:r>
    </w:p>
    <w:p w:rsidR="0085707E" w:rsidRDefault="0085707E" w:rsidP="0085707E">
      <w:pPr>
        <w:pStyle w:val="ab"/>
        <w:rPr>
          <w:rFonts w:ascii="Georgia" w:hAnsi="Georgia"/>
        </w:rPr>
      </w:pPr>
      <w:r>
        <w:rPr>
          <w:rFonts w:ascii="Georgia" w:hAnsi="Georgia"/>
        </w:rPr>
        <w:t>    В договоре на размещение должны быть указаны следующие существенные условия:</w:t>
      </w:r>
    </w:p>
    <w:p w:rsidR="0085707E" w:rsidRDefault="0085707E" w:rsidP="0085707E">
      <w:pPr>
        <w:pStyle w:val="ab"/>
        <w:rPr>
          <w:rFonts w:ascii="Georgia" w:hAnsi="Georgia"/>
        </w:rPr>
      </w:pPr>
      <w:r>
        <w:rPr>
          <w:rFonts w:ascii="Georgia" w:hAnsi="Georgia"/>
        </w:rPr>
        <w:t>    1) местоположение, площадь, вид нестационарного торгового объекта;</w:t>
      </w:r>
    </w:p>
    <w:p w:rsidR="0085707E" w:rsidRDefault="0085707E" w:rsidP="0085707E">
      <w:pPr>
        <w:pStyle w:val="ab"/>
        <w:rPr>
          <w:rFonts w:ascii="Georgia" w:hAnsi="Georgia"/>
        </w:rPr>
      </w:pPr>
      <w:r>
        <w:rPr>
          <w:rFonts w:ascii="Georgia" w:hAnsi="Georgia"/>
        </w:rPr>
        <w:t>    2) реквизиты правового акта о включении в Схему;</w:t>
      </w:r>
    </w:p>
    <w:p w:rsidR="0085707E" w:rsidRDefault="0085707E" w:rsidP="0085707E">
      <w:pPr>
        <w:pStyle w:val="ab"/>
        <w:rPr>
          <w:rFonts w:ascii="Georgia" w:hAnsi="Georgia"/>
        </w:rPr>
      </w:pPr>
      <w:r>
        <w:rPr>
          <w:rFonts w:ascii="Georgia" w:hAnsi="Georgia"/>
        </w:rPr>
        <w:t>    3) срок действия договора на размещение;</w:t>
      </w:r>
    </w:p>
    <w:p w:rsidR="0085707E" w:rsidRDefault="0085707E" w:rsidP="0085707E">
      <w:pPr>
        <w:pStyle w:val="ab"/>
        <w:rPr>
          <w:rFonts w:ascii="Georgia" w:hAnsi="Georgia"/>
        </w:rPr>
      </w:pPr>
      <w:r>
        <w:rPr>
          <w:rFonts w:ascii="Georgia" w:hAnsi="Georgia"/>
        </w:rPr>
        <w:t>    4) размеры, порядок и сроки внесения платы по договору на размещение.</w:t>
      </w:r>
    </w:p>
    <w:p w:rsidR="0085707E" w:rsidRDefault="0085707E" w:rsidP="0085707E">
      <w:pPr>
        <w:pStyle w:val="ab"/>
        <w:rPr>
          <w:rFonts w:ascii="Georgia" w:hAnsi="Georgia"/>
        </w:rPr>
      </w:pPr>
      <w:r>
        <w:rPr>
          <w:rFonts w:ascii="Georgia" w:hAnsi="Georgia"/>
        </w:rPr>
        <w:t>    Расчет платы по договору на размещение производится в порядке, установленном муниципальным правовым актом Чесменского сельского поселения.</w:t>
      </w:r>
    </w:p>
    <w:p w:rsidR="0085707E" w:rsidRDefault="0085707E" w:rsidP="0085707E">
      <w:pPr>
        <w:pStyle w:val="ab"/>
        <w:rPr>
          <w:rFonts w:ascii="Georgia" w:hAnsi="Georgia"/>
        </w:rPr>
      </w:pPr>
      <w:r>
        <w:rPr>
          <w:rFonts w:ascii="Georgia" w:hAnsi="Georgia"/>
        </w:rPr>
        <w:t>    5) обязанность по размещению нестационарного торгового объекта, соответствующего типовому эскизному проекту.</w:t>
      </w:r>
    </w:p>
    <w:p w:rsidR="0085707E" w:rsidRDefault="0085707E" w:rsidP="0085707E">
      <w:pPr>
        <w:pStyle w:val="ab"/>
        <w:rPr>
          <w:rFonts w:ascii="Georgia" w:hAnsi="Georgia"/>
        </w:rPr>
      </w:pPr>
      <w:r>
        <w:rPr>
          <w:rFonts w:ascii="Georgia" w:hAnsi="Georgia"/>
        </w:rPr>
        <w:t>    Проект договора на размещение, направленный Заявителю, должен быть подписан и представлен им в Уполномоченный орган не позднее 30 дней со дня его направления.</w:t>
      </w:r>
    </w:p>
    <w:p w:rsidR="0085707E" w:rsidRDefault="0085707E" w:rsidP="0085707E">
      <w:pPr>
        <w:pStyle w:val="ab"/>
        <w:rPr>
          <w:rFonts w:ascii="Georgia" w:hAnsi="Georgia"/>
        </w:rPr>
      </w:pPr>
      <w:r>
        <w:rPr>
          <w:rFonts w:ascii="Georgia" w:hAnsi="Georgia"/>
        </w:rPr>
        <w:t>    7. Договор на размещение заключается на срок от 11 месяцев до 4 лет 11 месяцев.</w:t>
      </w:r>
    </w:p>
    <w:p w:rsidR="0085707E" w:rsidRDefault="0085707E" w:rsidP="0085707E">
      <w:pPr>
        <w:pStyle w:val="ab"/>
        <w:rPr>
          <w:rFonts w:ascii="Georgia" w:hAnsi="Georgia"/>
        </w:rPr>
      </w:pPr>
      <w:r>
        <w:rPr>
          <w:rFonts w:ascii="Georgia" w:hAnsi="Georgia"/>
        </w:rPr>
        <w:t xml:space="preserve">    8. После представления подписанного со стороны Заявителя экземпляра договора на размещение Уполномоченный орган в течение 10 дней подписывает договор и выдает </w:t>
      </w:r>
      <w:r>
        <w:rPr>
          <w:rFonts w:ascii="Georgia" w:hAnsi="Georgia"/>
        </w:rPr>
        <w:lastRenderedPageBreak/>
        <w:t>Заявителю. Заявитель получает свой экземпляр договора на размещение в Уполномоченном органе.</w:t>
      </w:r>
    </w:p>
    <w:p w:rsidR="0085707E" w:rsidRDefault="0085707E" w:rsidP="0085707E">
      <w:pPr>
        <w:pStyle w:val="ab"/>
        <w:rPr>
          <w:rFonts w:ascii="Georgia" w:hAnsi="Georgia"/>
        </w:rPr>
      </w:pPr>
      <w:r>
        <w:rPr>
          <w:rFonts w:ascii="Georgia" w:hAnsi="Georgia"/>
        </w:rPr>
        <w:t xml:space="preserve">    9. </w:t>
      </w:r>
      <w:proofErr w:type="gramStart"/>
      <w:r>
        <w:rPr>
          <w:rFonts w:ascii="Georgia" w:hAnsi="Georgia"/>
        </w:rPr>
        <w:t>В случае поступления в течение 20 дней с даты опубликования информационного сообщения, указанного в пункте 5 Положения, заявлений от иных индивидуальных предпринимателей, юридических лиц о намерении участвовать в аукционе по продаже права заключения договора на размещение (далее – Заявление от иных индивидуальных предпринимателей, юридических лиц) размещение нестационарного торгового объекта без предоставления земельного участка осуществляется по результатам аукционов на право заключения договора</w:t>
      </w:r>
      <w:proofErr w:type="gramEnd"/>
      <w:r>
        <w:rPr>
          <w:rFonts w:ascii="Georgia" w:hAnsi="Georgia"/>
        </w:rPr>
        <w:t xml:space="preserve"> на размещение.</w:t>
      </w:r>
    </w:p>
    <w:p w:rsidR="0085707E" w:rsidRDefault="0085707E" w:rsidP="0085707E">
      <w:pPr>
        <w:pStyle w:val="ab"/>
        <w:rPr>
          <w:rFonts w:ascii="Georgia" w:hAnsi="Georgia"/>
        </w:rPr>
      </w:pPr>
      <w:r>
        <w:rPr>
          <w:rFonts w:ascii="Georgia" w:hAnsi="Georgia"/>
        </w:rPr>
        <w:t>    Заявления от иных индивидуальных предпринимателей, юридических лиц подаются на имя Главы Администрация Чесменского сельского поселения. В заявлении указываются сведения об объекте, содержащиеся в информационном сообщении, опубликованном в официальном источнике опубликования (размещения) муниципальных правовых актов (информация о местоположении, площади, виде нестационарного торгового объекта).</w:t>
      </w:r>
    </w:p>
    <w:p w:rsidR="0085707E" w:rsidRDefault="0085707E" w:rsidP="0085707E">
      <w:pPr>
        <w:pStyle w:val="ab"/>
        <w:rPr>
          <w:rFonts w:ascii="Georgia" w:hAnsi="Georgia"/>
        </w:rPr>
      </w:pPr>
      <w:r>
        <w:rPr>
          <w:rFonts w:ascii="Georgia" w:hAnsi="Georgia"/>
        </w:rPr>
        <w:t>    К Заявлениям от иных индивидуальных предпринимателей, юридических лиц прилагаются:</w:t>
      </w:r>
    </w:p>
    <w:p w:rsidR="0085707E" w:rsidRDefault="0085707E" w:rsidP="0085707E">
      <w:pPr>
        <w:pStyle w:val="ab"/>
        <w:rPr>
          <w:rFonts w:ascii="Georgia" w:hAnsi="Georgia"/>
        </w:rPr>
      </w:pPr>
      <w:r>
        <w:rPr>
          <w:rFonts w:ascii="Georgia" w:hAnsi="Georgia"/>
        </w:rPr>
        <w:t>    1) копия паспорта – для индивидуальных предпринимателей;</w:t>
      </w:r>
    </w:p>
    <w:p w:rsidR="0085707E" w:rsidRDefault="0085707E" w:rsidP="0085707E">
      <w:pPr>
        <w:pStyle w:val="ab"/>
        <w:rPr>
          <w:rFonts w:ascii="Georgia" w:hAnsi="Georgia"/>
        </w:rPr>
      </w:pPr>
      <w:r>
        <w:rPr>
          <w:rFonts w:ascii="Georgia" w:hAnsi="Georgia"/>
        </w:rPr>
        <w:t>    2) свидетельство о государственной регистрации (для юридических лиц и индивидуальных предпринимателей) в налоговом органе.</w:t>
      </w:r>
    </w:p>
    <w:p w:rsidR="0085707E" w:rsidRDefault="0085707E" w:rsidP="0085707E">
      <w:pPr>
        <w:pStyle w:val="ab"/>
        <w:rPr>
          <w:rFonts w:ascii="Georgia" w:hAnsi="Georgia"/>
        </w:rPr>
      </w:pPr>
      <w:r>
        <w:rPr>
          <w:rFonts w:ascii="Georgia" w:hAnsi="Georgia"/>
        </w:rPr>
        <w:t>    10. Организатором проведения аукциона является Администрация Чесменского сельского поселения.</w:t>
      </w:r>
    </w:p>
    <w:p w:rsidR="0085707E" w:rsidRDefault="0085707E" w:rsidP="0085707E">
      <w:pPr>
        <w:pStyle w:val="ab"/>
        <w:rPr>
          <w:rFonts w:ascii="Georgia" w:hAnsi="Georgia"/>
        </w:rPr>
      </w:pPr>
      <w:r>
        <w:rPr>
          <w:rFonts w:ascii="Georgia" w:hAnsi="Georgia"/>
        </w:rPr>
        <w:t>    11. Организация и проведение аукциона на право заключения договора на размещение осуществляется в порядке, установленном в приложении 1 к Положению.</w:t>
      </w:r>
    </w:p>
    <w:p w:rsidR="0085707E" w:rsidRDefault="0085707E" w:rsidP="0085707E">
      <w:pPr>
        <w:pStyle w:val="ab"/>
        <w:rPr>
          <w:rFonts w:ascii="Georgia" w:hAnsi="Georgia"/>
        </w:rPr>
      </w:pPr>
      <w:r>
        <w:rPr>
          <w:rFonts w:ascii="Georgia" w:hAnsi="Georgia"/>
        </w:rPr>
        <w:t xml:space="preserve">    12. </w:t>
      </w:r>
      <w:proofErr w:type="gramStart"/>
      <w:r>
        <w:rPr>
          <w:rFonts w:ascii="Georgia" w:hAnsi="Georgia"/>
        </w:rPr>
        <w:t>В случае невозможности эксплуатации нестационарного торгового объекта, установленного в соответствии с ранее заключенным без проведения торгов договором на размещение ввиду строительства (реконструкции), проведения капитального ремонта объектов улично-дорожной сети и инженерной инфраструктуры в месте его установки, лицо, заключившее договор на размещение, вправе обратиться с заявлением на имя Главы Чесменского сельского поселения о заключении с ним нового договора на размещение без проведения</w:t>
      </w:r>
      <w:proofErr w:type="gramEnd"/>
      <w:r>
        <w:rPr>
          <w:rFonts w:ascii="Georgia" w:hAnsi="Georgia"/>
        </w:rPr>
        <w:t xml:space="preserve"> торгов (в порядке компенсационного размещения нестационарного торгового объекта).</w:t>
      </w:r>
    </w:p>
    <w:p w:rsidR="0085707E" w:rsidRDefault="0085707E" w:rsidP="0085707E">
      <w:pPr>
        <w:pStyle w:val="ab"/>
        <w:rPr>
          <w:rFonts w:ascii="Georgia" w:hAnsi="Georgia"/>
        </w:rPr>
      </w:pPr>
      <w:r>
        <w:rPr>
          <w:rFonts w:ascii="Georgia" w:hAnsi="Georgia"/>
        </w:rPr>
        <w:t>    К указанному заявлению прикладывается графическая схема планируемого места размещения нестационарного торгового объекта. Вид и площадь нестационарного торгового объекта определяется в соответствии с параметрами, установленными в соответствии с ранее заключенным договором на размещение. Указанные параметры нестационарного торгового объекта изменению не подлежат.</w:t>
      </w:r>
    </w:p>
    <w:p w:rsidR="0085707E" w:rsidRDefault="0085707E" w:rsidP="0085707E">
      <w:pPr>
        <w:pStyle w:val="ab"/>
        <w:rPr>
          <w:rFonts w:ascii="Georgia" w:hAnsi="Georgia"/>
        </w:rPr>
      </w:pPr>
      <w:r>
        <w:rPr>
          <w:rFonts w:ascii="Georgia" w:hAnsi="Georgia"/>
        </w:rPr>
        <w:t>    13. Продление договора на размещение осуществляется в соответствии с действующим законодательством и условиями договора на размещение.</w:t>
      </w:r>
    </w:p>
    <w:p w:rsidR="0085707E" w:rsidRDefault="0085707E" w:rsidP="0085707E">
      <w:pPr>
        <w:pStyle w:val="align-center"/>
        <w:rPr>
          <w:rFonts w:ascii="Georgia" w:hAnsi="Georgia"/>
        </w:rPr>
      </w:pPr>
      <w:r>
        <w:rPr>
          <w:rFonts w:ascii="Georgia" w:hAnsi="Georgia"/>
          <w:b/>
          <w:bCs/>
        </w:rPr>
        <w:t>I</w:t>
      </w:r>
      <w:r>
        <w:rPr>
          <w:rFonts w:ascii="Georgia" w:hAnsi="Georgia"/>
          <w:b/>
          <w:bCs/>
          <w:lang w:val="en-US"/>
        </w:rPr>
        <w:t>II</w:t>
      </w:r>
      <w:r>
        <w:rPr>
          <w:rFonts w:ascii="Georgia" w:hAnsi="Georgia"/>
          <w:b/>
          <w:bCs/>
        </w:rPr>
        <w:t>. Ответственность владельцев временных нестационарных объектов</w:t>
      </w:r>
    </w:p>
    <w:p w:rsidR="0085707E" w:rsidRDefault="0085707E" w:rsidP="0085707E">
      <w:pPr>
        <w:pStyle w:val="ab"/>
        <w:rPr>
          <w:rFonts w:ascii="Georgia" w:hAnsi="Georgia"/>
        </w:rPr>
      </w:pPr>
      <w:r>
        <w:rPr>
          <w:rFonts w:ascii="Georgia" w:hAnsi="Georgia"/>
        </w:rPr>
        <w:t xml:space="preserve">    24. Лица, разместившие нестационарный торговый объект в соответствии с Положением, производят ремонт и замену пришедших в негодность частей, конструкций, покраску, регулярную помывку, очистку от грязи и надписей, а также осуществляют содержание </w:t>
      </w:r>
      <w:r>
        <w:rPr>
          <w:rFonts w:ascii="Georgia" w:hAnsi="Georgia"/>
        </w:rPr>
        <w:lastRenderedPageBreak/>
        <w:t>нестационарных торговых объектов в соответствии с Правилами благоустройства территории Чесменского сельского поселения (далее – Правила благоустройства).</w:t>
      </w:r>
    </w:p>
    <w:p w:rsidR="0085707E" w:rsidRDefault="0085707E" w:rsidP="0085707E">
      <w:pPr>
        <w:pStyle w:val="ab"/>
        <w:rPr>
          <w:rFonts w:ascii="Georgia" w:hAnsi="Georgia"/>
        </w:rPr>
      </w:pPr>
      <w:r>
        <w:rPr>
          <w:rFonts w:ascii="Georgia" w:hAnsi="Georgia"/>
        </w:rPr>
        <w:t>    25. Нарушение Правил благоустройства на территории города Челябинска при размещении нестационарного торгового объекта влечет за собой ответственность лица, которое произвело это размещение (установку).</w:t>
      </w:r>
    </w:p>
    <w:p w:rsidR="0085707E" w:rsidRDefault="0085707E" w:rsidP="0085707E">
      <w:pPr>
        <w:pStyle w:val="ab"/>
        <w:rPr>
          <w:rFonts w:ascii="Georgia" w:hAnsi="Georgia"/>
        </w:rPr>
      </w:pPr>
      <w:r>
        <w:rPr>
          <w:rFonts w:ascii="Georgia" w:hAnsi="Georgia"/>
        </w:rPr>
        <w:t>    27. Учет нестационарных торговых объектов и контроль, а также муниципальный контроль осуществляется Уполномоченным органом.</w:t>
      </w:r>
    </w:p>
    <w:p w:rsidR="0085707E" w:rsidRDefault="0085707E" w:rsidP="0085707E">
      <w:pPr>
        <w:pStyle w:val="ab"/>
        <w:rPr>
          <w:rFonts w:ascii="Georgia" w:hAnsi="Georgia"/>
        </w:rPr>
      </w:pPr>
      <w:r>
        <w:rPr>
          <w:rFonts w:ascii="Georgia" w:hAnsi="Georgia"/>
        </w:rPr>
        <w:t> </w:t>
      </w: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1A431D" w:rsidRDefault="001A431D" w:rsidP="0085707E">
      <w:pPr>
        <w:pStyle w:val="ab"/>
        <w:rPr>
          <w:rFonts w:ascii="Georgia" w:hAnsi="Georgia"/>
        </w:rPr>
      </w:pPr>
    </w:p>
    <w:p w:rsidR="0085707E" w:rsidRDefault="0085707E" w:rsidP="0085707E">
      <w:pPr>
        <w:pStyle w:val="align-right"/>
        <w:rPr>
          <w:rFonts w:ascii="Georgia" w:hAnsi="Georgia"/>
        </w:rPr>
      </w:pPr>
      <w:r>
        <w:rPr>
          <w:rFonts w:ascii="Georgia" w:hAnsi="Georgia"/>
        </w:rPr>
        <w:lastRenderedPageBreak/>
        <w:t>Приложение 1</w:t>
      </w:r>
      <w:r>
        <w:rPr>
          <w:rFonts w:ascii="Georgia" w:hAnsi="Georgia"/>
        </w:rPr>
        <w:br/>
        <w:t>к Положению</w:t>
      </w:r>
      <w:r>
        <w:rPr>
          <w:rFonts w:ascii="Georgia" w:hAnsi="Georgia"/>
        </w:rPr>
        <w:br/>
        <w:t>о порядке размещения</w:t>
      </w:r>
      <w:r>
        <w:rPr>
          <w:rFonts w:ascii="Georgia" w:hAnsi="Georgia"/>
        </w:rPr>
        <w:br/>
        <w:t>нестационарных торговых объектов</w:t>
      </w:r>
      <w:r>
        <w:rPr>
          <w:rFonts w:ascii="Georgia" w:hAnsi="Georgia"/>
        </w:rPr>
        <w:br/>
        <w:t>на территории Чесменского сельского поселения</w:t>
      </w:r>
      <w:r>
        <w:rPr>
          <w:rFonts w:ascii="Georgia" w:hAnsi="Georgia"/>
        </w:rPr>
        <w:br/>
        <w:t>без предоставления земельного участка</w:t>
      </w:r>
    </w:p>
    <w:p w:rsidR="0085707E" w:rsidRDefault="0085707E" w:rsidP="0085707E">
      <w:pPr>
        <w:pStyle w:val="3"/>
        <w:jc w:val="center"/>
        <w:rPr>
          <w:rFonts w:ascii="Georgia" w:hAnsi="Georgia"/>
        </w:rPr>
      </w:pPr>
      <w:r>
        <w:rPr>
          <w:rFonts w:ascii="Georgia" w:hAnsi="Georgia"/>
        </w:rPr>
        <w:t>Порядок</w:t>
      </w:r>
      <w:r>
        <w:rPr>
          <w:rFonts w:ascii="Georgia" w:hAnsi="Georgia"/>
        </w:rPr>
        <w:br/>
        <w:t>проведения аукциона на право заключения договоров на размещение нестационарных торговых объектов</w:t>
      </w:r>
    </w:p>
    <w:p w:rsidR="0085707E" w:rsidRDefault="0085707E" w:rsidP="0085707E">
      <w:pPr>
        <w:pStyle w:val="align-center"/>
        <w:rPr>
          <w:rFonts w:ascii="Georgia" w:hAnsi="Georgia"/>
        </w:rPr>
      </w:pPr>
      <w:r>
        <w:rPr>
          <w:rFonts w:ascii="Georgia" w:hAnsi="Georgia"/>
          <w:b/>
          <w:bCs/>
        </w:rPr>
        <w:t>I. Общие положения</w:t>
      </w:r>
    </w:p>
    <w:p w:rsidR="0085707E" w:rsidRDefault="0085707E" w:rsidP="0085707E">
      <w:pPr>
        <w:pStyle w:val="ab"/>
        <w:rPr>
          <w:rFonts w:ascii="Georgia" w:hAnsi="Georgia"/>
        </w:rPr>
      </w:pPr>
      <w:r>
        <w:rPr>
          <w:rFonts w:ascii="Georgia" w:hAnsi="Georgia"/>
        </w:rPr>
        <w:t>    1. Порядок проведения аукциона на право заключения договоров на размещение нестационарных торговых объектов на территории Чесменского сельского поселения (далее – Порядок проведения аукциона) устанавливает процедуру подготовки и проведения аукциона на право заключения договора на размещение нестационарного торгового объекта (далее – договор на размещение), а также порядок заключения таких договоров по результатам аукциона.</w:t>
      </w:r>
    </w:p>
    <w:p w:rsidR="0085707E" w:rsidRDefault="0085707E" w:rsidP="0085707E">
      <w:pPr>
        <w:pStyle w:val="ab"/>
        <w:rPr>
          <w:rFonts w:ascii="Georgia" w:hAnsi="Georgia"/>
        </w:rPr>
      </w:pPr>
      <w:r>
        <w:rPr>
          <w:rFonts w:ascii="Georgia" w:hAnsi="Georgia"/>
        </w:rPr>
        <w:t>    2. Решение о проведен</w:t>
      </w:r>
      <w:proofErr w:type="gramStart"/>
      <w:r>
        <w:rPr>
          <w:rFonts w:ascii="Georgia" w:hAnsi="Georgia"/>
        </w:rPr>
        <w:t>ии ау</w:t>
      </w:r>
      <w:proofErr w:type="gramEnd"/>
      <w:r>
        <w:rPr>
          <w:rFonts w:ascii="Georgia" w:hAnsi="Georgia"/>
        </w:rPr>
        <w:t>кциона на право заключения договора на размещение (далее – аукцион) принимается распоряжением Администрации Чесменского сельского поселения или должностного лица Администрации, действующего в пределах его компетенции, установленной муниципальными правовыми актами Чесменского сельского поселения, о продаже на аукционе права на заключение договора на размещение.</w:t>
      </w:r>
    </w:p>
    <w:p w:rsidR="0085707E" w:rsidRDefault="0085707E" w:rsidP="0085707E">
      <w:pPr>
        <w:pStyle w:val="ab"/>
        <w:rPr>
          <w:rFonts w:ascii="Georgia" w:hAnsi="Georgia"/>
        </w:rPr>
      </w:pPr>
      <w:r>
        <w:rPr>
          <w:rFonts w:ascii="Georgia" w:hAnsi="Georgia"/>
        </w:rPr>
        <w:t>    3. По результатам аукциона на право заключения договора на размещение определяется ежегодный размер платы за размещение.</w:t>
      </w:r>
    </w:p>
    <w:p w:rsidR="0085707E" w:rsidRDefault="0085707E" w:rsidP="0085707E">
      <w:pPr>
        <w:pStyle w:val="ab"/>
        <w:rPr>
          <w:rFonts w:ascii="Georgia" w:hAnsi="Georgia"/>
        </w:rPr>
      </w:pPr>
      <w:r>
        <w:rPr>
          <w:rFonts w:ascii="Georgia" w:hAnsi="Georgia"/>
        </w:rPr>
        <w:t>    4. Победителем аукциона признается участник аукциона, предложивший наибольший размер ежегодной платы за размещение нестационарного торгового объекта.</w:t>
      </w:r>
    </w:p>
    <w:p w:rsidR="0085707E" w:rsidRDefault="0085707E" w:rsidP="0085707E">
      <w:pPr>
        <w:pStyle w:val="ab"/>
        <w:rPr>
          <w:rFonts w:ascii="Georgia" w:hAnsi="Georgia"/>
        </w:rPr>
      </w:pPr>
      <w:r>
        <w:rPr>
          <w:rFonts w:ascii="Georgia" w:hAnsi="Georgia"/>
        </w:rPr>
        <w:t>    5. Начальная цена предмета аукциона на право заключения договора на размещение устанавливается в размере ежегодной платы за размещение, в порядке, установленном муниципальным правовым актом Чесменского сельского поселения.</w:t>
      </w:r>
    </w:p>
    <w:p w:rsidR="0085707E" w:rsidRDefault="0085707E" w:rsidP="0085707E">
      <w:pPr>
        <w:pStyle w:val="ab"/>
        <w:rPr>
          <w:rFonts w:ascii="Georgia" w:hAnsi="Georgia"/>
        </w:rPr>
      </w:pPr>
      <w:r>
        <w:rPr>
          <w:rFonts w:ascii="Georgia" w:hAnsi="Georgia"/>
        </w:rPr>
        <w:t>    6. Аукцион является открытым по составу участников.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p w:rsidR="0085707E" w:rsidRDefault="0085707E" w:rsidP="0085707E">
      <w:pPr>
        <w:pStyle w:val="ab"/>
        <w:rPr>
          <w:rFonts w:ascii="Georgia" w:hAnsi="Georgia"/>
        </w:rPr>
      </w:pPr>
      <w:r>
        <w:rPr>
          <w:rFonts w:ascii="Georgia" w:hAnsi="Georgia"/>
        </w:rPr>
        <w:t>    7. Организатор аукциона устанавливает время, место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85707E" w:rsidRDefault="0085707E" w:rsidP="0085707E">
      <w:pPr>
        <w:pStyle w:val="ab"/>
        <w:rPr>
          <w:rFonts w:ascii="Georgia" w:hAnsi="Georgia"/>
        </w:rPr>
      </w:pPr>
      <w:r>
        <w:rPr>
          <w:rFonts w:ascii="Georgia" w:hAnsi="Georgia"/>
        </w:rPr>
        <w:t>    «Шаг аукциона» устанавливается в пределах 3 процентов начальной цены предмета аукциона.</w:t>
      </w:r>
    </w:p>
    <w:p w:rsidR="0085707E" w:rsidRDefault="0085707E" w:rsidP="0085707E">
      <w:pPr>
        <w:pStyle w:val="ab"/>
        <w:rPr>
          <w:rFonts w:ascii="Georgia" w:hAnsi="Georgia"/>
        </w:rPr>
      </w:pPr>
      <w:r>
        <w:rPr>
          <w:rFonts w:ascii="Georgia" w:hAnsi="Georgia"/>
        </w:rPr>
        <w:t>    8. Организатор аукциона обеспечивает опубликование извещения о проведен</w:t>
      </w:r>
      <w:proofErr w:type="gramStart"/>
      <w:r>
        <w:rPr>
          <w:rFonts w:ascii="Georgia" w:hAnsi="Georgia"/>
        </w:rPr>
        <w:t>ии ау</w:t>
      </w:r>
      <w:proofErr w:type="gramEnd"/>
      <w:r>
        <w:rPr>
          <w:rFonts w:ascii="Georgia" w:hAnsi="Georgia"/>
        </w:rPr>
        <w:t>кциона в порядке, установленном для официального опубликования муниципальных правовых актов Чесменского сельского поселения, не менее чем за 30 дней до дня проведения аукциона. Информация о проведен</w:t>
      </w:r>
      <w:proofErr w:type="gramStart"/>
      <w:r>
        <w:rPr>
          <w:rFonts w:ascii="Georgia" w:hAnsi="Georgia"/>
        </w:rPr>
        <w:t>ии ау</w:t>
      </w:r>
      <w:proofErr w:type="gramEnd"/>
      <w:r>
        <w:rPr>
          <w:rFonts w:ascii="Georgia" w:hAnsi="Georgia"/>
        </w:rPr>
        <w:t>кциона должна быть доступна для ознакомления всем заинтересованным лицам без взимания платы.</w:t>
      </w:r>
    </w:p>
    <w:p w:rsidR="0085707E" w:rsidRDefault="0085707E" w:rsidP="0085707E">
      <w:pPr>
        <w:pStyle w:val="ab"/>
        <w:rPr>
          <w:rFonts w:ascii="Georgia" w:hAnsi="Georgia"/>
        </w:rPr>
      </w:pPr>
      <w:r>
        <w:rPr>
          <w:rFonts w:ascii="Georgia" w:hAnsi="Georgia"/>
        </w:rPr>
        <w:lastRenderedPageBreak/>
        <w:t>    9. Извещение о проведен</w:t>
      </w:r>
      <w:proofErr w:type="gramStart"/>
      <w:r>
        <w:rPr>
          <w:rFonts w:ascii="Georgia" w:hAnsi="Georgia"/>
        </w:rPr>
        <w:t>ии ау</w:t>
      </w:r>
      <w:proofErr w:type="gramEnd"/>
      <w:r>
        <w:rPr>
          <w:rFonts w:ascii="Georgia" w:hAnsi="Georgia"/>
        </w:rPr>
        <w:t>кциона, подлежащее опубликованию в газете в порядке, установленном для опубликования муниципальных правовых актов Чесменского сельского поселения, должно содержать следующие сведения:</w:t>
      </w:r>
    </w:p>
    <w:p w:rsidR="0085707E" w:rsidRDefault="0085707E" w:rsidP="0085707E">
      <w:pPr>
        <w:pStyle w:val="ab"/>
        <w:rPr>
          <w:rFonts w:ascii="Georgia" w:hAnsi="Georgia"/>
        </w:rPr>
      </w:pPr>
      <w:r>
        <w:rPr>
          <w:rFonts w:ascii="Georgia" w:hAnsi="Georgia"/>
        </w:rPr>
        <w:t>    1) наименование, место нахождения, почтовый адрес и адрес электронной почты, номер контактного телефона органа Организатора аукциона;</w:t>
      </w:r>
    </w:p>
    <w:p w:rsidR="0085707E" w:rsidRDefault="0085707E" w:rsidP="0085707E">
      <w:pPr>
        <w:pStyle w:val="ab"/>
        <w:rPr>
          <w:rFonts w:ascii="Georgia" w:hAnsi="Georgia"/>
        </w:rPr>
      </w:pPr>
      <w:r>
        <w:rPr>
          <w:rFonts w:ascii="Georgia" w:hAnsi="Georgia"/>
        </w:rPr>
        <w:t>    2) указание официального сайта, на котором размещено извещение о проведен</w:t>
      </w:r>
      <w:proofErr w:type="gramStart"/>
      <w:r>
        <w:rPr>
          <w:rFonts w:ascii="Georgia" w:hAnsi="Georgia"/>
        </w:rPr>
        <w:t>ии ау</w:t>
      </w:r>
      <w:proofErr w:type="gramEnd"/>
      <w:r>
        <w:rPr>
          <w:rFonts w:ascii="Georgia" w:hAnsi="Georgia"/>
        </w:rPr>
        <w:t>кциона;</w:t>
      </w:r>
    </w:p>
    <w:p w:rsidR="0085707E" w:rsidRDefault="0085707E" w:rsidP="0085707E">
      <w:pPr>
        <w:pStyle w:val="ab"/>
        <w:rPr>
          <w:rFonts w:ascii="Georgia" w:hAnsi="Georgia"/>
        </w:rPr>
      </w:pPr>
      <w:r>
        <w:rPr>
          <w:rFonts w:ascii="Georgia" w:hAnsi="Georgia"/>
        </w:rPr>
        <w:t>    3) место, дата, время проведения аукциона;</w:t>
      </w:r>
    </w:p>
    <w:p w:rsidR="0085707E" w:rsidRDefault="0085707E" w:rsidP="0085707E">
      <w:pPr>
        <w:pStyle w:val="ab"/>
        <w:rPr>
          <w:rFonts w:ascii="Georgia" w:hAnsi="Georgia"/>
        </w:rPr>
      </w:pPr>
      <w:r>
        <w:rPr>
          <w:rFonts w:ascii="Georgia" w:hAnsi="Georgia"/>
        </w:rPr>
        <w:t>    4) адрес места приема, дата и время начала и окончания приема заявок;</w:t>
      </w:r>
    </w:p>
    <w:p w:rsidR="0085707E" w:rsidRDefault="0085707E" w:rsidP="0085707E">
      <w:pPr>
        <w:pStyle w:val="ab"/>
        <w:rPr>
          <w:rFonts w:ascii="Georgia" w:hAnsi="Georgia"/>
        </w:rPr>
      </w:pPr>
      <w:r>
        <w:rPr>
          <w:rFonts w:ascii="Georgia" w:hAnsi="Georgia"/>
        </w:rPr>
        <w:t>    5) реквизиты правового акта о включении в Схему размещения нестационарных торговых объектов;</w:t>
      </w:r>
    </w:p>
    <w:p w:rsidR="0085707E" w:rsidRDefault="0085707E" w:rsidP="0085707E">
      <w:pPr>
        <w:pStyle w:val="ab"/>
        <w:rPr>
          <w:rFonts w:ascii="Georgia" w:hAnsi="Georgia"/>
        </w:rPr>
      </w:pPr>
      <w:r>
        <w:rPr>
          <w:rFonts w:ascii="Georgia" w:hAnsi="Georgia"/>
        </w:rPr>
        <w:t>    6) предмет аукциона (местоположение, площадь и вид нестационарного торгового объекта);</w:t>
      </w:r>
    </w:p>
    <w:p w:rsidR="0085707E" w:rsidRDefault="0085707E" w:rsidP="0085707E">
      <w:pPr>
        <w:pStyle w:val="ab"/>
        <w:rPr>
          <w:rFonts w:ascii="Georgia" w:hAnsi="Georgia"/>
        </w:rPr>
      </w:pPr>
      <w:r>
        <w:rPr>
          <w:rFonts w:ascii="Georgia" w:hAnsi="Georgia"/>
        </w:rPr>
        <w:t>    7) начальная цена предмета аукциона.</w:t>
      </w:r>
    </w:p>
    <w:p w:rsidR="0085707E" w:rsidRDefault="0085707E" w:rsidP="0085707E">
      <w:pPr>
        <w:pStyle w:val="ab"/>
        <w:rPr>
          <w:rFonts w:ascii="Georgia" w:hAnsi="Georgia"/>
        </w:rPr>
      </w:pPr>
      <w:r>
        <w:rPr>
          <w:rFonts w:ascii="Georgia" w:hAnsi="Georgia"/>
        </w:rPr>
        <w:t>    10. В извещении о проведен</w:t>
      </w:r>
      <w:proofErr w:type="gramStart"/>
      <w:r>
        <w:rPr>
          <w:rFonts w:ascii="Georgia" w:hAnsi="Georgia"/>
        </w:rPr>
        <w:t>ии ау</w:t>
      </w:r>
      <w:proofErr w:type="gramEnd"/>
      <w:r>
        <w:rPr>
          <w:rFonts w:ascii="Georgia" w:hAnsi="Georgia"/>
        </w:rPr>
        <w:t xml:space="preserve">кциона, размещаемом на официальном сайте Администрации Чесменского сельского поселения, наряду со сведениями, содержащимися в извещении, предусмотренными </w:t>
      </w:r>
      <w:hyperlink r:id="rId17" w:anchor="/document/81/448248/chely_395_p_367_p_57/" w:history="1">
        <w:r>
          <w:rPr>
            <w:rStyle w:val="ac"/>
            <w:rFonts w:ascii="Georgia" w:hAnsi="Georgia"/>
          </w:rPr>
          <w:t>пунктом 9</w:t>
        </w:r>
      </w:hyperlink>
      <w:r>
        <w:rPr>
          <w:rFonts w:ascii="Georgia" w:hAnsi="Georgia"/>
        </w:rPr>
        <w:t xml:space="preserve"> настоящего Порядка, должны быть указаны следующие сведения:</w:t>
      </w:r>
    </w:p>
    <w:p w:rsidR="0085707E" w:rsidRDefault="0085707E" w:rsidP="0085707E">
      <w:pPr>
        <w:pStyle w:val="ab"/>
        <w:rPr>
          <w:rFonts w:ascii="Georgia" w:hAnsi="Georgia"/>
        </w:rPr>
      </w:pPr>
      <w:r>
        <w:rPr>
          <w:rFonts w:ascii="Georgia" w:hAnsi="Georgia"/>
        </w:rPr>
        <w:t>    1) реквизиты решения о проведен</w:t>
      </w:r>
      <w:proofErr w:type="gramStart"/>
      <w:r>
        <w:rPr>
          <w:rFonts w:ascii="Georgia" w:hAnsi="Georgia"/>
        </w:rPr>
        <w:t>ии ау</w:t>
      </w:r>
      <w:proofErr w:type="gramEnd"/>
      <w:r>
        <w:rPr>
          <w:rFonts w:ascii="Georgia" w:hAnsi="Georgia"/>
        </w:rPr>
        <w:t>кциона;</w:t>
      </w:r>
    </w:p>
    <w:p w:rsidR="0085707E" w:rsidRDefault="0085707E" w:rsidP="0085707E">
      <w:pPr>
        <w:pStyle w:val="ab"/>
        <w:rPr>
          <w:rFonts w:ascii="Georgia" w:hAnsi="Georgia"/>
        </w:rPr>
      </w:pPr>
      <w:r>
        <w:rPr>
          <w:rFonts w:ascii="Georgia" w:hAnsi="Georgia"/>
        </w:rPr>
        <w:t>    2) порядок проведения аукциона;</w:t>
      </w:r>
    </w:p>
    <w:p w:rsidR="0085707E" w:rsidRDefault="0085707E" w:rsidP="0085707E">
      <w:pPr>
        <w:pStyle w:val="ab"/>
        <w:rPr>
          <w:rFonts w:ascii="Georgia" w:hAnsi="Georgia"/>
        </w:rPr>
      </w:pPr>
      <w:r>
        <w:rPr>
          <w:rFonts w:ascii="Georgia" w:hAnsi="Georgia"/>
        </w:rPr>
        <w:t>    3) величина повышения начальной цены аукциона («шаг аукциона»);</w:t>
      </w:r>
    </w:p>
    <w:p w:rsidR="0085707E" w:rsidRDefault="0085707E" w:rsidP="0085707E">
      <w:pPr>
        <w:pStyle w:val="ab"/>
        <w:rPr>
          <w:rFonts w:ascii="Georgia" w:hAnsi="Georgia"/>
        </w:rPr>
      </w:pPr>
      <w:r>
        <w:rPr>
          <w:rFonts w:ascii="Georgia" w:hAnsi="Georgia"/>
        </w:rPr>
        <w:t xml:space="preserve">    4) форма заявки на участие в аукционе, порядок приема заявок на участие </w:t>
      </w:r>
      <w:proofErr w:type="spellStart"/>
      <w:r>
        <w:rPr>
          <w:rFonts w:ascii="Georgia" w:hAnsi="Georgia"/>
        </w:rPr>
        <w:t>ваукционе</w:t>
      </w:r>
      <w:proofErr w:type="spellEnd"/>
      <w:r>
        <w:rPr>
          <w:rFonts w:ascii="Georgia" w:hAnsi="Georgia"/>
        </w:rPr>
        <w:t>;</w:t>
      </w:r>
    </w:p>
    <w:p w:rsidR="0085707E" w:rsidRDefault="0085707E" w:rsidP="0085707E">
      <w:pPr>
        <w:pStyle w:val="ab"/>
        <w:rPr>
          <w:rFonts w:ascii="Georgia" w:hAnsi="Georgia"/>
        </w:rPr>
      </w:pPr>
      <w:r>
        <w:rPr>
          <w:rFonts w:ascii="Georgia" w:hAnsi="Georgia"/>
        </w:rPr>
        <w:t>    5) порядок и срок отзыва заявки на участие в аукционе;</w:t>
      </w:r>
    </w:p>
    <w:p w:rsidR="0085707E" w:rsidRDefault="0085707E" w:rsidP="0085707E">
      <w:pPr>
        <w:pStyle w:val="ab"/>
        <w:rPr>
          <w:rFonts w:ascii="Georgia" w:hAnsi="Georgia"/>
        </w:rPr>
      </w:pPr>
      <w:r>
        <w:rPr>
          <w:rFonts w:ascii="Georgia" w:hAnsi="Georgia"/>
        </w:rPr>
        <w:t>    6) дата рассмотрения заявок на участие в аукционе;</w:t>
      </w:r>
    </w:p>
    <w:p w:rsidR="0085707E" w:rsidRDefault="0085707E" w:rsidP="0085707E">
      <w:pPr>
        <w:pStyle w:val="ab"/>
        <w:rPr>
          <w:rFonts w:ascii="Georgia" w:hAnsi="Georgia"/>
        </w:rPr>
      </w:pPr>
      <w:r>
        <w:rPr>
          <w:rFonts w:ascii="Georgia" w:hAnsi="Georgia"/>
        </w:rPr>
        <w:t xml:space="preserve">    7) размер задатка, порядок его внесения участниками аукциона и возврата им задатка, банковских </w:t>
      </w:r>
      <w:proofErr w:type="gramStart"/>
      <w:r>
        <w:rPr>
          <w:rFonts w:ascii="Georgia" w:hAnsi="Georgia"/>
        </w:rPr>
        <w:t>реквизитах</w:t>
      </w:r>
      <w:proofErr w:type="gramEnd"/>
      <w:r>
        <w:rPr>
          <w:rFonts w:ascii="Georgia" w:hAnsi="Georgia"/>
        </w:rPr>
        <w:t xml:space="preserve"> счета для перечисления задатка;</w:t>
      </w:r>
    </w:p>
    <w:p w:rsidR="0085707E" w:rsidRDefault="0085707E" w:rsidP="0085707E">
      <w:pPr>
        <w:pStyle w:val="ab"/>
        <w:rPr>
          <w:rFonts w:ascii="Georgia" w:hAnsi="Georgia"/>
        </w:rPr>
      </w:pPr>
      <w:r>
        <w:rPr>
          <w:rFonts w:ascii="Georgia" w:hAnsi="Georgia"/>
        </w:rPr>
        <w:t>    8) срок договора на размещение;</w:t>
      </w:r>
    </w:p>
    <w:p w:rsidR="0085707E" w:rsidRDefault="0085707E" w:rsidP="0085707E">
      <w:pPr>
        <w:pStyle w:val="ab"/>
        <w:rPr>
          <w:rFonts w:ascii="Georgia" w:hAnsi="Georgia"/>
        </w:rPr>
      </w:pPr>
      <w:r>
        <w:rPr>
          <w:rFonts w:ascii="Georgia" w:hAnsi="Georgia"/>
        </w:rPr>
        <w:t>    9) срок, в течение которого победитель аукциона должен подписать проект договора на размещение.</w:t>
      </w:r>
    </w:p>
    <w:p w:rsidR="0085707E" w:rsidRDefault="0085707E" w:rsidP="0085707E">
      <w:pPr>
        <w:pStyle w:val="ab"/>
        <w:rPr>
          <w:rFonts w:ascii="Georgia" w:hAnsi="Georgia"/>
        </w:rPr>
      </w:pPr>
      <w:r>
        <w:rPr>
          <w:rFonts w:ascii="Georgia" w:hAnsi="Georgia"/>
        </w:rPr>
        <w:t>    11. Обязательным приложением к извещению об аукционе, размещаемом на официальном сайте Администрации Чесменского сельского поселения, является:</w:t>
      </w:r>
    </w:p>
    <w:p w:rsidR="0085707E" w:rsidRDefault="0085707E" w:rsidP="0085707E">
      <w:pPr>
        <w:pStyle w:val="ab"/>
        <w:rPr>
          <w:rFonts w:ascii="Georgia" w:hAnsi="Georgia"/>
        </w:rPr>
      </w:pPr>
      <w:r>
        <w:rPr>
          <w:rFonts w:ascii="Georgia" w:hAnsi="Georgia"/>
        </w:rPr>
        <w:t>    1) проект договора на размещение;</w:t>
      </w:r>
    </w:p>
    <w:p w:rsidR="0085707E" w:rsidRDefault="0085707E" w:rsidP="0085707E">
      <w:pPr>
        <w:pStyle w:val="ab"/>
        <w:rPr>
          <w:rFonts w:ascii="Georgia" w:hAnsi="Georgia"/>
        </w:rPr>
      </w:pPr>
      <w:r>
        <w:rPr>
          <w:rFonts w:ascii="Georgia" w:hAnsi="Georgia"/>
        </w:rPr>
        <w:t>    2) схема графического отображения места размещения нестационарного торгового объекта;</w:t>
      </w:r>
    </w:p>
    <w:p w:rsidR="0085707E" w:rsidRDefault="0085707E" w:rsidP="0085707E">
      <w:pPr>
        <w:pStyle w:val="ab"/>
        <w:rPr>
          <w:rFonts w:ascii="Georgia" w:hAnsi="Georgia"/>
        </w:rPr>
      </w:pPr>
      <w:r>
        <w:rPr>
          <w:rFonts w:ascii="Georgia" w:hAnsi="Georgia"/>
        </w:rPr>
        <w:t>    3) типовой эскизный проект.</w:t>
      </w:r>
    </w:p>
    <w:p w:rsidR="0085707E" w:rsidRDefault="0085707E" w:rsidP="0085707E">
      <w:pPr>
        <w:pStyle w:val="align-center"/>
        <w:rPr>
          <w:rFonts w:ascii="Georgia" w:hAnsi="Georgia"/>
        </w:rPr>
      </w:pPr>
      <w:r>
        <w:rPr>
          <w:rFonts w:ascii="Georgia" w:hAnsi="Georgia"/>
          <w:b/>
          <w:bCs/>
        </w:rPr>
        <w:t>II. Внесение изменений в извещение о проведен</w:t>
      </w:r>
      <w:proofErr w:type="gramStart"/>
      <w:r>
        <w:rPr>
          <w:rFonts w:ascii="Georgia" w:hAnsi="Georgia"/>
          <w:b/>
          <w:bCs/>
        </w:rPr>
        <w:t>ии ау</w:t>
      </w:r>
      <w:proofErr w:type="gramEnd"/>
      <w:r>
        <w:rPr>
          <w:rFonts w:ascii="Georgia" w:hAnsi="Georgia"/>
          <w:b/>
          <w:bCs/>
        </w:rPr>
        <w:t>кциона</w:t>
      </w:r>
    </w:p>
    <w:p w:rsidR="0085707E" w:rsidRDefault="0085707E" w:rsidP="0085707E">
      <w:pPr>
        <w:pStyle w:val="ab"/>
        <w:rPr>
          <w:rFonts w:ascii="Georgia" w:hAnsi="Georgia"/>
        </w:rPr>
      </w:pPr>
      <w:r>
        <w:rPr>
          <w:rFonts w:ascii="Georgia" w:hAnsi="Georgia"/>
        </w:rPr>
        <w:lastRenderedPageBreak/>
        <w:t xml:space="preserve">    12. Организатор аукциона вправе принять решение о внесении изменений в извещение о проведении аукциона в срок не </w:t>
      </w:r>
      <w:proofErr w:type="gramStart"/>
      <w:r>
        <w:rPr>
          <w:rFonts w:ascii="Georgia" w:hAnsi="Georgia"/>
        </w:rPr>
        <w:t>позднее</w:t>
      </w:r>
      <w:proofErr w:type="gramEnd"/>
      <w:r>
        <w:rPr>
          <w:rFonts w:ascii="Georgia" w:hAnsi="Georgia"/>
        </w:rPr>
        <w:t xml:space="preserve"> чем за 5 рабочих дней до даты окончания срока подачи заявок на участие в аукционе. Изменения подлежат размещению в течение одного дня со дня принятия соответствующего решения в порядке, установленном для размещения извещения о проведен</w:t>
      </w:r>
      <w:proofErr w:type="gramStart"/>
      <w:r>
        <w:rPr>
          <w:rFonts w:ascii="Georgia" w:hAnsi="Georgia"/>
        </w:rPr>
        <w:t>ии ау</w:t>
      </w:r>
      <w:proofErr w:type="gramEnd"/>
      <w:r>
        <w:rPr>
          <w:rFonts w:ascii="Georgia" w:hAnsi="Georgia"/>
        </w:rPr>
        <w:t>кциона.</w:t>
      </w:r>
    </w:p>
    <w:p w:rsidR="0085707E" w:rsidRDefault="0085707E" w:rsidP="0085707E">
      <w:pPr>
        <w:pStyle w:val="ab"/>
        <w:rPr>
          <w:rFonts w:ascii="Georgia" w:hAnsi="Georgia"/>
        </w:rPr>
      </w:pPr>
      <w:r>
        <w:rPr>
          <w:rFonts w:ascii="Georgia" w:hAnsi="Georgia"/>
        </w:rPr>
        <w:t>    При внесении изменений в извещение срок подачи заявок на участие в аукционе должен быть продлен на такой срок, чтобы со дня размещения на официальном сайте Администрации Чесменского сельского поселения изменений, внесенных в извещение, до даты окончания подачи заявок на участие в аукционе было не менее 15 дней.</w:t>
      </w:r>
    </w:p>
    <w:p w:rsidR="0085707E" w:rsidRDefault="0085707E" w:rsidP="0085707E">
      <w:pPr>
        <w:pStyle w:val="ab"/>
        <w:rPr>
          <w:rFonts w:ascii="Georgia" w:hAnsi="Georgia"/>
        </w:rPr>
      </w:pPr>
      <w:r>
        <w:rPr>
          <w:rFonts w:ascii="Georgia" w:hAnsi="Georgia"/>
        </w:rPr>
        <w:t>    Изменение предмета аукциона не допускается.</w:t>
      </w:r>
    </w:p>
    <w:p w:rsidR="0085707E" w:rsidRDefault="0085707E" w:rsidP="0085707E">
      <w:pPr>
        <w:pStyle w:val="align-center"/>
        <w:rPr>
          <w:rFonts w:ascii="Georgia" w:hAnsi="Georgia"/>
        </w:rPr>
      </w:pPr>
      <w:r>
        <w:rPr>
          <w:rFonts w:ascii="Georgia" w:hAnsi="Georgia"/>
          <w:b/>
          <w:bCs/>
        </w:rPr>
        <w:t>III. Порядок подачи документов на участие в аукционе</w:t>
      </w:r>
    </w:p>
    <w:p w:rsidR="0085707E" w:rsidRDefault="0085707E" w:rsidP="0085707E">
      <w:pPr>
        <w:pStyle w:val="ab"/>
        <w:rPr>
          <w:rFonts w:ascii="Georgia" w:hAnsi="Georgia"/>
        </w:rPr>
      </w:pPr>
      <w:r>
        <w:rPr>
          <w:rFonts w:ascii="Georgia" w:hAnsi="Georgia"/>
        </w:rPr>
        <w:t>    13. Для участия в аукционе заявители представляют в установленный в извещении о проведен</w:t>
      </w:r>
      <w:proofErr w:type="gramStart"/>
      <w:r>
        <w:rPr>
          <w:rFonts w:ascii="Georgia" w:hAnsi="Georgia"/>
        </w:rPr>
        <w:t>ии ау</w:t>
      </w:r>
      <w:proofErr w:type="gramEnd"/>
      <w:r>
        <w:rPr>
          <w:rFonts w:ascii="Georgia" w:hAnsi="Georgia"/>
        </w:rPr>
        <w:t>кциона срок следующие документы:</w:t>
      </w:r>
    </w:p>
    <w:p w:rsidR="0085707E" w:rsidRDefault="0085707E" w:rsidP="0085707E">
      <w:pPr>
        <w:pStyle w:val="ab"/>
        <w:rPr>
          <w:rFonts w:ascii="Georgia" w:hAnsi="Georgia"/>
        </w:rPr>
      </w:pPr>
      <w:r>
        <w:rPr>
          <w:rFonts w:ascii="Georgia" w:hAnsi="Georgia"/>
        </w:rPr>
        <w:t>    1) заявка на участие в аукционе по установленной в извещении о проведен</w:t>
      </w:r>
      <w:proofErr w:type="gramStart"/>
      <w:r>
        <w:rPr>
          <w:rFonts w:ascii="Georgia" w:hAnsi="Georgia"/>
        </w:rPr>
        <w:t>ии ау</w:t>
      </w:r>
      <w:proofErr w:type="gramEnd"/>
      <w:r>
        <w:rPr>
          <w:rFonts w:ascii="Georgia" w:hAnsi="Georgia"/>
        </w:rPr>
        <w:t>кциона форме с указанием банковских реквизитов счета для возврата задатка;</w:t>
      </w:r>
    </w:p>
    <w:p w:rsidR="0085707E" w:rsidRDefault="0085707E" w:rsidP="0085707E">
      <w:pPr>
        <w:pStyle w:val="ab"/>
        <w:rPr>
          <w:rFonts w:ascii="Georgia" w:hAnsi="Georgia"/>
        </w:rPr>
      </w:pPr>
      <w:r>
        <w:rPr>
          <w:rFonts w:ascii="Georgia" w:hAnsi="Georgia"/>
        </w:rPr>
        <w:t>    2) копии документов, удостоверяющих личность заявителя (для граждан – индивидуальных предпринимателей);</w:t>
      </w:r>
    </w:p>
    <w:p w:rsidR="0085707E" w:rsidRDefault="0085707E" w:rsidP="0085707E">
      <w:pPr>
        <w:pStyle w:val="ab"/>
        <w:rPr>
          <w:rFonts w:ascii="Georgia" w:hAnsi="Georgia"/>
        </w:rPr>
      </w:pPr>
      <w:r>
        <w:rPr>
          <w:rFonts w:ascii="Georgia" w:hAnsi="Georgia"/>
        </w:rPr>
        <w:t>    3) документы, подтверждающие внесение задатка.</w:t>
      </w:r>
    </w:p>
    <w:p w:rsidR="0085707E" w:rsidRDefault="0085707E" w:rsidP="0085707E">
      <w:pPr>
        <w:pStyle w:val="ab"/>
        <w:rPr>
          <w:rFonts w:ascii="Georgia" w:hAnsi="Georgia"/>
        </w:rPr>
      </w:pPr>
      <w:r>
        <w:rPr>
          <w:rFonts w:ascii="Georgia" w:hAnsi="Georgia"/>
        </w:rPr>
        <w:t>    14. Представление документов, подтверждающих внесение задатка, признается заключением соглашения о задатке.</w:t>
      </w:r>
    </w:p>
    <w:p w:rsidR="0085707E" w:rsidRDefault="0085707E" w:rsidP="0085707E">
      <w:pPr>
        <w:pStyle w:val="ab"/>
        <w:rPr>
          <w:rFonts w:ascii="Georgia" w:hAnsi="Georgia"/>
        </w:rPr>
      </w:pPr>
      <w:r>
        <w:rPr>
          <w:rFonts w:ascii="Georgia" w:hAnsi="Georgia"/>
        </w:rPr>
        <w:t xml:space="preserve">    15. Организатор аукциона не вправе требовать представление иных документов, за исключением документов, указанных в </w:t>
      </w:r>
      <w:hyperlink r:id="rId18" w:anchor="/document/81/448248/chely_395_p_367_p_71/" w:history="1">
        <w:r>
          <w:rPr>
            <w:rStyle w:val="ac"/>
            <w:rFonts w:ascii="Georgia" w:hAnsi="Georgia"/>
          </w:rPr>
          <w:t>пункте 13</w:t>
        </w:r>
      </w:hyperlink>
      <w:r>
        <w:rPr>
          <w:rFonts w:ascii="Georgia" w:hAnsi="Georgia"/>
        </w:rPr>
        <w:t xml:space="preserve"> настоящего Порядка проведения аукциона. </w:t>
      </w:r>
      <w:proofErr w:type="gramStart"/>
      <w:r>
        <w:rPr>
          <w:rFonts w:ascii="Georgia" w:hAnsi="Georgia"/>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85707E" w:rsidRDefault="0085707E" w:rsidP="0085707E">
      <w:pPr>
        <w:pStyle w:val="ab"/>
        <w:rPr>
          <w:rFonts w:ascii="Georgia" w:hAnsi="Georgia"/>
        </w:rPr>
      </w:pPr>
      <w:r>
        <w:rPr>
          <w:rFonts w:ascii="Georgia" w:hAnsi="Georgia"/>
        </w:rPr>
        <w:t>    16. Прием документов прекращается не ранее чем за 5 дней до дня проведения аукциона.</w:t>
      </w:r>
    </w:p>
    <w:p w:rsidR="0085707E" w:rsidRDefault="0085707E" w:rsidP="0085707E">
      <w:pPr>
        <w:pStyle w:val="ab"/>
        <w:rPr>
          <w:rFonts w:ascii="Georgia" w:hAnsi="Georgia"/>
        </w:rPr>
      </w:pPr>
      <w:r>
        <w:rPr>
          <w:rFonts w:ascii="Georgia" w:hAnsi="Georgia"/>
        </w:rPr>
        <w:t>    17. Один заявитель вправе подать только одну заявку на участие в аукционе.</w:t>
      </w:r>
    </w:p>
    <w:p w:rsidR="0085707E" w:rsidRDefault="0085707E" w:rsidP="0085707E">
      <w:pPr>
        <w:pStyle w:val="ab"/>
        <w:rPr>
          <w:rFonts w:ascii="Georgia" w:hAnsi="Georgia"/>
        </w:rPr>
      </w:pPr>
      <w:r>
        <w:rPr>
          <w:rFonts w:ascii="Georgia" w:hAnsi="Georgia"/>
        </w:rPr>
        <w:t>    18. Заявка на участие в аукционе, поступившая по истечении срока приема заявок, возвращается заявителю в день ее поступления.</w:t>
      </w:r>
    </w:p>
    <w:p w:rsidR="0085707E" w:rsidRDefault="0085707E" w:rsidP="0085707E">
      <w:pPr>
        <w:pStyle w:val="ab"/>
        <w:rPr>
          <w:rFonts w:ascii="Georgia" w:hAnsi="Georgia"/>
        </w:rPr>
      </w:pPr>
      <w:r>
        <w:rPr>
          <w:rFonts w:ascii="Georgia" w:hAnsi="Georgia"/>
        </w:rPr>
        <w:t>    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десяти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5707E" w:rsidRDefault="0085707E" w:rsidP="0085707E">
      <w:pPr>
        <w:pStyle w:val="align-center"/>
        <w:rPr>
          <w:rFonts w:ascii="Georgia" w:hAnsi="Georgia"/>
        </w:rPr>
      </w:pPr>
      <w:r>
        <w:rPr>
          <w:rFonts w:ascii="Georgia" w:hAnsi="Georgia"/>
          <w:b/>
          <w:bCs/>
        </w:rPr>
        <w:t>IV. Порядок определения участников аукциона</w:t>
      </w:r>
    </w:p>
    <w:p w:rsidR="0085707E" w:rsidRDefault="0085707E" w:rsidP="0085707E">
      <w:pPr>
        <w:pStyle w:val="ab"/>
        <w:rPr>
          <w:rFonts w:ascii="Georgia" w:hAnsi="Georgia"/>
        </w:rPr>
      </w:pPr>
      <w:r>
        <w:rPr>
          <w:rFonts w:ascii="Georgia" w:hAnsi="Georgia"/>
        </w:rPr>
        <w:lastRenderedPageBreak/>
        <w:t>    20.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w:t>
      </w:r>
    </w:p>
    <w:p w:rsidR="0085707E" w:rsidRDefault="0085707E" w:rsidP="0085707E">
      <w:pPr>
        <w:pStyle w:val="ab"/>
        <w:rPr>
          <w:rFonts w:ascii="Georgia" w:hAnsi="Georgia"/>
        </w:rPr>
      </w:pPr>
      <w:r>
        <w:rPr>
          <w:rFonts w:ascii="Georgia" w:hAnsi="Georgia"/>
        </w:rPr>
        <w:t>    21.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рассмотрения заявок на участие в аукционе (далее – протокол рассмотрения заявок). В протоколе рассмотрения заявок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85707E" w:rsidRDefault="0085707E" w:rsidP="0085707E">
      <w:pPr>
        <w:pStyle w:val="ab"/>
        <w:rPr>
          <w:rFonts w:ascii="Georgia" w:hAnsi="Georgia"/>
        </w:rPr>
      </w:pPr>
      <w:r>
        <w:rPr>
          <w:rFonts w:ascii="Georgia" w:hAnsi="Georgia"/>
        </w:rPr>
        <w:t>    Протокол рассмотрения заявок подписывается организатором аукциона не позднее чем в течение одного дня со дня их рассмотрения и размещается на официальном сайте Администрации Чесменского сельского поселения не позднее, чем на следующий день после дня подписания протокола.</w:t>
      </w:r>
    </w:p>
    <w:p w:rsidR="0085707E" w:rsidRDefault="0085707E" w:rsidP="0085707E">
      <w:pPr>
        <w:pStyle w:val="ab"/>
        <w:rPr>
          <w:rFonts w:ascii="Georgia" w:hAnsi="Georgia"/>
        </w:rPr>
      </w:pPr>
      <w:r>
        <w:rPr>
          <w:rFonts w:ascii="Georgia" w:hAnsi="Georgia"/>
        </w:rPr>
        <w:t>    22. Заявитель не допускается к участию в аукционе в следующих случаях:</w:t>
      </w:r>
    </w:p>
    <w:p w:rsidR="0085707E" w:rsidRDefault="0085707E" w:rsidP="0085707E">
      <w:pPr>
        <w:pStyle w:val="ab"/>
        <w:rPr>
          <w:rFonts w:ascii="Georgia" w:hAnsi="Georgia"/>
        </w:rPr>
      </w:pPr>
      <w:r>
        <w:rPr>
          <w:rFonts w:ascii="Georgia" w:hAnsi="Georgia"/>
        </w:rPr>
        <w:t>    1) непредставление необходимых для участия в аукционе документов или представление недостоверных сведений;</w:t>
      </w:r>
    </w:p>
    <w:p w:rsidR="0085707E" w:rsidRDefault="0085707E" w:rsidP="0085707E">
      <w:pPr>
        <w:pStyle w:val="ab"/>
        <w:rPr>
          <w:rFonts w:ascii="Georgia" w:hAnsi="Georgia"/>
        </w:rPr>
      </w:pPr>
      <w:r>
        <w:rPr>
          <w:rFonts w:ascii="Georgia" w:hAnsi="Georgia"/>
        </w:rPr>
        <w:t xml:space="preserve">    2) </w:t>
      </w:r>
      <w:proofErr w:type="spellStart"/>
      <w:r>
        <w:rPr>
          <w:rFonts w:ascii="Georgia" w:hAnsi="Georgia"/>
        </w:rPr>
        <w:t>непоступление</w:t>
      </w:r>
      <w:proofErr w:type="spellEnd"/>
      <w:r>
        <w:rPr>
          <w:rFonts w:ascii="Georgia" w:hAnsi="Georgia"/>
        </w:rPr>
        <w:t xml:space="preserve"> задатка на дату рассмотрения заявок на участие в аукционе;</w:t>
      </w:r>
    </w:p>
    <w:p w:rsidR="0085707E" w:rsidRDefault="0085707E" w:rsidP="0085707E">
      <w:pPr>
        <w:pStyle w:val="ab"/>
        <w:rPr>
          <w:rFonts w:ascii="Georgia" w:hAnsi="Georgia"/>
        </w:rPr>
      </w:pPr>
      <w:r>
        <w:rPr>
          <w:rFonts w:ascii="Georgia" w:hAnsi="Georgia"/>
        </w:rPr>
        <w:t>    3) подача заявки на участие в аукционе лицом, которое в соответствии с настоящим Порядком проведения аукциона не имеет права быть участником конкретного аукциона.</w:t>
      </w:r>
    </w:p>
    <w:p w:rsidR="0085707E" w:rsidRDefault="0085707E" w:rsidP="0085707E">
      <w:pPr>
        <w:pStyle w:val="ab"/>
        <w:rPr>
          <w:rFonts w:ascii="Georgia" w:hAnsi="Georgia"/>
        </w:rPr>
      </w:pPr>
      <w:r>
        <w:rPr>
          <w:rFonts w:ascii="Georgia" w:hAnsi="Georgia"/>
        </w:rPr>
        <w:t xml:space="preserve">    23. Заявитель, признанный участником аукциона, становится участником аукциона </w:t>
      </w:r>
      <w:proofErr w:type="gramStart"/>
      <w:r>
        <w:rPr>
          <w:rFonts w:ascii="Georgia" w:hAnsi="Georgia"/>
        </w:rPr>
        <w:t>с даты подписания</w:t>
      </w:r>
      <w:proofErr w:type="gramEnd"/>
      <w:r>
        <w:rPr>
          <w:rFonts w:ascii="Georgia" w:hAnsi="Georgia"/>
        </w:rPr>
        <w:t xml:space="preserve"> организатором аукциона протокола рассмотрения заявок.</w:t>
      </w:r>
    </w:p>
    <w:p w:rsidR="0085707E" w:rsidRDefault="0085707E" w:rsidP="0085707E">
      <w:pPr>
        <w:pStyle w:val="ab"/>
        <w:rPr>
          <w:rFonts w:ascii="Georgia" w:hAnsi="Georgia"/>
        </w:rPr>
      </w:pPr>
      <w:r>
        <w:rPr>
          <w:rFonts w:ascii="Georgia" w:hAnsi="Georgia"/>
        </w:rPr>
        <w:t>    24.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85707E" w:rsidRDefault="0085707E" w:rsidP="0085707E">
      <w:pPr>
        <w:pStyle w:val="ab"/>
        <w:rPr>
          <w:rFonts w:ascii="Georgia" w:hAnsi="Georgia"/>
        </w:rPr>
      </w:pPr>
      <w:r>
        <w:rPr>
          <w:rFonts w:ascii="Georgia" w:hAnsi="Georgia"/>
        </w:rPr>
        <w:t>    25. Организатор аукциона обязан вернуть заявителю, не допущенному к участию в аукционе, внесенный им задаток в течение десяти рабочих дней со дня оформления протокола рассмотрения заявок.</w:t>
      </w:r>
    </w:p>
    <w:p w:rsidR="0085707E" w:rsidRDefault="0085707E" w:rsidP="0085707E">
      <w:pPr>
        <w:pStyle w:val="ab"/>
        <w:rPr>
          <w:rFonts w:ascii="Georgia" w:hAnsi="Georgia"/>
        </w:rPr>
      </w:pPr>
      <w:r>
        <w:rPr>
          <w:rFonts w:ascii="Georgia" w:hAnsi="Georgia"/>
        </w:rPr>
        <w:t>    26. Аукцион признается несостоявшимся в следующих случаях:</w:t>
      </w:r>
    </w:p>
    <w:p w:rsidR="0085707E" w:rsidRDefault="0085707E" w:rsidP="0085707E">
      <w:pPr>
        <w:pStyle w:val="ab"/>
        <w:rPr>
          <w:rFonts w:ascii="Georgia" w:hAnsi="Georgia"/>
        </w:rPr>
      </w:pPr>
      <w:r>
        <w:rPr>
          <w:rFonts w:ascii="Georgia" w:hAnsi="Georgia"/>
        </w:rPr>
        <w:t>    1)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85707E" w:rsidRDefault="0085707E" w:rsidP="0085707E">
      <w:pPr>
        <w:pStyle w:val="ab"/>
        <w:rPr>
          <w:rFonts w:ascii="Georgia" w:hAnsi="Georgia"/>
        </w:rPr>
      </w:pPr>
      <w:r>
        <w:rPr>
          <w:rFonts w:ascii="Georgia" w:hAnsi="Georgia"/>
        </w:rPr>
        <w:t>    2)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5707E" w:rsidRDefault="0085707E" w:rsidP="0085707E">
      <w:pPr>
        <w:pStyle w:val="ab"/>
        <w:rPr>
          <w:rFonts w:ascii="Georgia" w:hAnsi="Georgia"/>
        </w:rPr>
      </w:pPr>
      <w:r>
        <w:rPr>
          <w:rFonts w:ascii="Georgia" w:hAnsi="Georgia"/>
        </w:rPr>
        <w:t>    27. В случае</w:t>
      </w:r>
      <w:proofErr w:type="gramStart"/>
      <w:r>
        <w:rPr>
          <w:rFonts w:ascii="Georgia" w:hAnsi="Georgia"/>
        </w:rPr>
        <w:t>,</w:t>
      </w:r>
      <w:proofErr w:type="gramEnd"/>
      <w:r>
        <w:rPr>
          <w:rFonts w:ascii="Georgia" w:hAnsi="Georgia"/>
        </w:rPr>
        <w:t xml:space="preserve"> если аукцион признан несостоявшимся и только один заявитель признан участником аукциона, или в случае,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10 дней со дня рассмотрения указанной заявки направляет заявителю три экземпляра подписанного проекта договора на размещение. При этом договор на размещение заключается по начальной цене предмета аукциона, а размер ежегодной платы за размещение </w:t>
      </w:r>
      <w:r>
        <w:rPr>
          <w:rFonts w:ascii="Georgia" w:hAnsi="Georgia"/>
        </w:rPr>
        <w:lastRenderedPageBreak/>
        <w:t>нестационарного торгового объекта определяется в размере, равном начальной цене предмета аукциона.</w:t>
      </w:r>
    </w:p>
    <w:p w:rsidR="0085707E" w:rsidRDefault="0085707E" w:rsidP="0085707E">
      <w:pPr>
        <w:pStyle w:val="align-center"/>
        <w:rPr>
          <w:rFonts w:ascii="Georgia" w:hAnsi="Georgia"/>
        </w:rPr>
      </w:pPr>
      <w:r>
        <w:rPr>
          <w:rFonts w:ascii="Georgia" w:hAnsi="Georgia"/>
          <w:b/>
          <w:bCs/>
        </w:rPr>
        <w:t>V. Порядок проведения аукциона</w:t>
      </w:r>
    </w:p>
    <w:p w:rsidR="0085707E" w:rsidRDefault="0085707E" w:rsidP="0085707E">
      <w:pPr>
        <w:pStyle w:val="ab"/>
        <w:rPr>
          <w:rFonts w:ascii="Georgia" w:hAnsi="Georgia"/>
        </w:rPr>
      </w:pPr>
      <w:r>
        <w:rPr>
          <w:rFonts w:ascii="Georgia" w:hAnsi="Georgia"/>
        </w:rPr>
        <w:t>    28. Аукцион начинается с оглашения наименования предмета аукциона, основных характеристик и начального размера ежегодной платы за размещение нестационарного торгового объекта.</w:t>
      </w:r>
    </w:p>
    <w:p w:rsidR="0085707E" w:rsidRDefault="0085707E" w:rsidP="0085707E">
      <w:pPr>
        <w:pStyle w:val="ab"/>
        <w:rPr>
          <w:rFonts w:ascii="Georgia" w:hAnsi="Georgia"/>
        </w:rPr>
      </w:pPr>
      <w:r>
        <w:rPr>
          <w:rFonts w:ascii="Georgia" w:hAnsi="Georgia"/>
        </w:rPr>
        <w:t>    29. Участникам аукциона выдаются пронумерованные билеты, которые они поднимают после оглашения аукционистом размера ежегодной платы за размещение нестационарного торгового объекта и каждого очередного размера ежегодной платы за размещение в случае, если готовы заключить договор на размещение в соответствии с объявленным размером ежегодной платы за размещение нестационарного торгового объекта. Каждый последующий размер ежегодной платы за размещение аукционист назначает путем увеличения размера цены предмета аукциона на «шаг аукциона». После объявления очередного размера ежегодной платы за размещение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за размещение в соответствии с «шагом аукциона». При отсутствии участников аукциона, готовых заключить договор на размещение нестационарного торгового объекта в соответствии с названным аукционистом размером ежегодной платы за размещение, аукционист повторяет эту цену 3 раза.</w:t>
      </w:r>
    </w:p>
    <w:p w:rsidR="0085707E" w:rsidRDefault="0085707E" w:rsidP="0085707E">
      <w:pPr>
        <w:pStyle w:val="ab"/>
        <w:rPr>
          <w:rFonts w:ascii="Georgia" w:hAnsi="Georgia"/>
        </w:rPr>
      </w:pPr>
      <w:r>
        <w:rPr>
          <w:rFonts w:ascii="Georgia" w:hAnsi="Georgia"/>
        </w:rPr>
        <w:t>    30. Если после троекратного объявления очередного размера ежегодной платы за размещение ни один из участников аукциона не поднял билет, аукцион завершается. Победителем аукциона признается участник аукциона, предложивший наибольший размер ежегодной платы за размещение.</w:t>
      </w:r>
    </w:p>
    <w:p w:rsidR="0085707E" w:rsidRDefault="0085707E" w:rsidP="0085707E">
      <w:pPr>
        <w:pStyle w:val="ab"/>
        <w:rPr>
          <w:rFonts w:ascii="Georgia" w:hAnsi="Georgia"/>
        </w:rPr>
      </w:pPr>
      <w:r>
        <w:rPr>
          <w:rFonts w:ascii="Georgia" w:hAnsi="Georgia"/>
        </w:rPr>
        <w:t>    31. По завершению аукциона аукционист объявляет о продаже права на заключение договора на размещение, называет размер ежегодной платы за размещение и номер билета победителя аукциона.</w:t>
      </w:r>
    </w:p>
    <w:p w:rsidR="0085707E" w:rsidRDefault="0085707E" w:rsidP="0085707E">
      <w:pPr>
        <w:pStyle w:val="ab"/>
        <w:rPr>
          <w:rFonts w:ascii="Georgia" w:hAnsi="Georgia"/>
        </w:rPr>
      </w:pPr>
      <w:r>
        <w:rPr>
          <w:rFonts w:ascii="Georgia" w:hAnsi="Georgia"/>
        </w:rPr>
        <w:t>    32. В случае</w:t>
      </w:r>
      <w:proofErr w:type="gramStart"/>
      <w:r>
        <w:rPr>
          <w:rFonts w:ascii="Georgia" w:hAnsi="Georgia"/>
        </w:rPr>
        <w:t>,</w:t>
      </w:r>
      <w:proofErr w:type="gramEnd"/>
      <w:r>
        <w:rPr>
          <w:rFonts w:ascii="Georgia" w:hAnsi="Georgia"/>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5707E" w:rsidRDefault="0085707E" w:rsidP="0085707E">
      <w:pPr>
        <w:pStyle w:val="ab"/>
        <w:rPr>
          <w:rFonts w:ascii="Georgia" w:hAnsi="Georgia"/>
        </w:rPr>
      </w:pPr>
      <w:r>
        <w:rPr>
          <w:rFonts w:ascii="Georgia" w:hAnsi="Georgia"/>
        </w:rPr>
        <w:t>    33.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5707E" w:rsidRDefault="0085707E" w:rsidP="0085707E">
      <w:pPr>
        <w:pStyle w:val="ab"/>
        <w:rPr>
          <w:rFonts w:ascii="Georgia" w:hAnsi="Georgia"/>
        </w:rPr>
      </w:pPr>
      <w:r>
        <w:rPr>
          <w:rFonts w:ascii="Georgia" w:hAnsi="Georgia"/>
        </w:rPr>
        <w:t>    1) сведения о месте, дате и времени проведения аукциона;</w:t>
      </w:r>
    </w:p>
    <w:p w:rsidR="0085707E" w:rsidRDefault="0085707E" w:rsidP="0085707E">
      <w:pPr>
        <w:pStyle w:val="ab"/>
        <w:rPr>
          <w:rFonts w:ascii="Georgia" w:hAnsi="Georgia"/>
        </w:rPr>
      </w:pPr>
      <w:r>
        <w:rPr>
          <w:rFonts w:ascii="Georgia" w:hAnsi="Georgia"/>
        </w:rPr>
        <w:t>    2) предмет аукциона, в том числе сведения о местоположении, размере и виде нестационарного торгового объекта;</w:t>
      </w:r>
    </w:p>
    <w:p w:rsidR="0085707E" w:rsidRDefault="0085707E" w:rsidP="0085707E">
      <w:pPr>
        <w:pStyle w:val="ab"/>
        <w:rPr>
          <w:rFonts w:ascii="Georgia" w:hAnsi="Georgia"/>
        </w:rPr>
      </w:pPr>
      <w:r>
        <w:rPr>
          <w:rFonts w:ascii="Georgia" w:hAnsi="Georgia"/>
        </w:rPr>
        <w:t>    3) сведения об участниках аукциона, о начальной цене предмета аукциона, последнем и предпоследнем предложениях о цене предмета аукциона;</w:t>
      </w:r>
    </w:p>
    <w:p w:rsidR="0085707E" w:rsidRDefault="0085707E" w:rsidP="0085707E">
      <w:pPr>
        <w:pStyle w:val="ab"/>
        <w:rPr>
          <w:rFonts w:ascii="Georgia" w:hAnsi="Georgia"/>
        </w:rPr>
      </w:pPr>
      <w:r>
        <w:rPr>
          <w:rFonts w:ascii="Georgia" w:hAnsi="Georgia"/>
        </w:rPr>
        <w:t>    4)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аукциона и иного участника аукциона, который сделал предпоследнее предложение о цене предмета аукциона;</w:t>
      </w:r>
    </w:p>
    <w:p w:rsidR="0085707E" w:rsidRDefault="0085707E" w:rsidP="0085707E">
      <w:pPr>
        <w:pStyle w:val="ab"/>
        <w:rPr>
          <w:rFonts w:ascii="Georgia" w:hAnsi="Georgia"/>
        </w:rPr>
      </w:pPr>
      <w:r>
        <w:rPr>
          <w:rFonts w:ascii="Georgia" w:hAnsi="Georgia"/>
        </w:rPr>
        <w:lastRenderedPageBreak/>
        <w:t>    5) сведения о последнем предложении о цене предмета аукциона (размере ежегодной платы за размещение</w:t>
      </w:r>
      <w:proofErr w:type="gramStart"/>
      <w:r>
        <w:rPr>
          <w:rFonts w:ascii="Georgia" w:hAnsi="Georgia"/>
        </w:rPr>
        <w:t xml:space="preserve"> )</w:t>
      </w:r>
      <w:proofErr w:type="gramEnd"/>
      <w:r>
        <w:rPr>
          <w:rFonts w:ascii="Georgia" w:hAnsi="Georgia"/>
        </w:rPr>
        <w:t>.</w:t>
      </w:r>
    </w:p>
    <w:p w:rsidR="0085707E" w:rsidRDefault="0085707E" w:rsidP="0085707E">
      <w:pPr>
        <w:pStyle w:val="ab"/>
        <w:rPr>
          <w:rFonts w:ascii="Georgia" w:hAnsi="Georgia"/>
        </w:rPr>
      </w:pPr>
      <w:r>
        <w:rPr>
          <w:rFonts w:ascii="Georgia" w:hAnsi="Georgia"/>
        </w:rPr>
        <w:t>    34. Протокол о результатах аукциона размещается на официальном сайте Администрации Чесменского сельского поселения в течение одного рабочего дня со дня подписания данного протокола.</w:t>
      </w:r>
    </w:p>
    <w:p w:rsidR="0085707E" w:rsidRDefault="0085707E" w:rsidP="0085707E">
      <w:pPr>
        <w:pStyle w:val="ab"/>
        <w:rPr>
          <w:rFonts w:ascii="Georgia" w:hAnsi="Georgia"/>
        </w:rPr>
      </w:pPr>
      <w:r>
        <w:rPr>
          <w:rFonts w:ascii="Georgia" w:hAnsi="Georgia"/>
        </w:rPr>
        <w:t>    35. В течение 10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5707E" w:rsidRDefault="0085707E" w:rsidP="0085707E">
      <w:pPr>
        <w:pStyle w:val="ab"/>
        <w:rPr>
          <w:rFonts w:ascii="Georgia" w:hAnsi="Georgia"/>
        </w:rPr>
      </w:pPr>
      <w:r>
        <w:rPr>
          <w:rFonts w:ascii="Georgia" w:hAnsi="Georgia"/>
        </w:rPr>
        <w:t xml:space="preserve">    36.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на размещение в течение 10 дней со дня составления протокола о результатах аукциона. </w:t>
      </w:r>
      <w:proofErr w:type="gramStart"/>
      <w:r>
        <w:rPr>
          <w:rFonts w:ascii="Georgia" w:hAnsi="Georgia"/>
        </w:rPr>
        <w:t>При этом договор на размещение заключается по цене, предложенной победителем аукциона, или в случае заключения указанного договора на размещение с единственным принявшим участие в аукционе его участником по начальной цене предмета аукциона, а размер ежегодной платы за размещение нестационарного торгового объекта определяется в размере, предложенном победителем аукциона, или в случае заключения указанного договора на размещение с единственным принявшим участие в</w:t>
      </w:r>
      <w:proofErr w:type="gramEnd"/>
      <w:r>
        <w:rPr>
          <w:rFonts w:ascii="Georgia" w:hAnsi="Georgia"/>
        </w:rPr>
        <w:t xml:space="preserve"> </w:t>
      </w:r>
      <w:proofErr w:type="gramStart"/>
      <w:r>
        <w:rPr>
          <w:rFonts w:ascii="Georgia" w:hAnsi="Georgia"/>
        </w:rPr>
        <w:t>аукционе</w:t>
      </w:r>
      <w:proofErr w:type="gramEnd"/>
      <w:r>
        <w:rPr>
          <w:rFonts w:ascii="Georgia" w:hAnsi="Georgia"/>
        </w:rPr>
        <w:t xml:space="preserve"> его участником устанавливается в размере, равном начальной цене предмета аукциона. Не допускается заключение указанных договоров на размещение </w:t>
      </w:r>
      <w:proofErr w:type="gramStart"/>
      <w:r>
        <w:rPr>
          <w:rFonts w:ascii="Georgia" w:hAnsi="Georgia"/>
        </w:rPr>
        <w:t>ранее</w:t>
      </w:r>
      <w:proofErr w:type="gramEnd"/>
      <w:r>
        <w:rPr>
          <w:rFonts w:ascii="Georgia" w:hAnsi="Georgia"/>
        </w:rPr>
        <w:t xml:space="preserve"> чем через 10 дней со дня размещения информации о результатах аукциона на официальном сайте Администрации Чесменского сельского поселения.</w:t>
      </w:r>
    </w:p>
    <w:p w:rsidR="0085707E" w:rsidRDefault="0085707E" w:rsidP="0085707E">
      <w:pPr>
        <w:pStyle w:val="ab"/>
        <w:rPr>
          <w:rFonts w:ascii="Georgia" w:hAnsi="Georgia"/>
        </w:rPr>
      </w:pPr>
      <w:r>
        <w:rPr>
          <w:rFonts w:ascii="Georgia" w:hAnsi="Georgia"/>
        </w:rPr>
        <w:t xml:space="preserve">    37. Задаток, внесенный лицом, признанным победителем аукциона, а также задаток, внесенный иным лицом, с которым договор на размещение заключается в соответствии с </w:t>
      </w:r>
      <w:hyperlink r:id="rId19" w:anchor="/document/81/448248/chely_395_p_367_p_96/" w:history="1">
        <w:r>
          <w:rPr>
            <w:rStyle w:val="ac"/>
            <w:rFonts w:ascii="Georgia" w:hAnsi="Georgia"/>
          </w:rPr>
          <w:t>пунктом 27</w:t>
        </w:r>
      </w:hyperlink>
      <w:r>
        <w:rPr>
          <w:rFonts w:ascii="Georgia" w:hAnsi="Georgia"/>
        </w:rPr>
        <w:t xml:space="preserve"> настоящего Порядка проведения аукциона, засчитываются в счет платы на размещение нестационарного торгового объекта.</w:t>
      </w:r>
    </w:p>
    <w:p w:rsidR="0085707E" w:rsidRDefault="0085707E" w:rsidP="0085707E">
      <w:pPr>
        <w:pStyle w:val="ab"/>
        <w:rPr>
          <w:rFonts w:ascii="Georgia" w:hAnsi="Georgia"/>
        </w:rPr>
      </w:pPr>
      <w:r>
        <w:rPr>
          <w:rFonts w:ascii="Georgia" w:hAnsi="Georgia"/>
        </w:rPr>
        <w:t>    Задатки, внесенные этими лицами, не заключившими в установленном настоящим Порядком проведения аукциона порядке договоры на размещение вследствие уклонения от заключения указанных договоров, не возвращаются.</w:t>
      </w:r>
    </w:p>
    <w:p w:rsidR="0085707E" w:rsidRDefault="0085707E" w:rsidP="0085707E">
      <w:pPr>
        <w:pStyle w:val="ab"/>
        <w:rPr>
          <w:rFonts w:ascii="Georgia" w:hAnsi="Georgia"/>
        </w:rPr>
      </w:pPr>
      <w:r>
        <w:rPr>
          <w:rFonts w:ascii="Georgia" w:hAnsi="Georgia"/>
        </w:rPr>
        <w:t>    38.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дней со дня направления им проекта договора на размещение, не подписали и не представили Организатору аукциона указанные договор</w:t>
      </w:r>
      <w:proofErr w:type="gramStart"/>
      <w:r>
        <w:rPr>
          <w:rFonts w:ascii="Georgia" w:hAnsi="Georgia"/>
        </w:rPr>
        <w:t>ы(</w:t>
      </w:r>
      <w:proofErr w:type="gramEnd"/>
      <w:r>
        <w:rPr>
          <w:rFonts w:ascii="Georgia" w:hAnsi="Georgia"/>
        </w:rPr>
        <w:t>при наличии указанных лиц).</w:t>
      </w:r>
    </w:p>
    <w:p w:rsidR="0085707E" w:rsidRDefault="0085707E" w:rsidP="0085707E">
      <w:pPr>
        <w:pStyle w:val="ab"/>
        <w:rPr>
          <w:rFonts w:ascii="Georgia" w:hAnsi="Georgia"/>
        </w:rPr>
      </w:pPr>
      <w:r>
        <w:rPr>
          <w:rFonts w:ascii="Georgia" w:hAnsi="Georgia"/>
        </w:rPr>
        <w:t>    39. Если договор на размещение в течение 30 дней со дня направления победителю аукциона проектов указанных договоров не был им подписан и представлен Организатору аукциона,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5707E" w:rsidRDefault="0085707E" w:rsidP="0085707E">
      <w:pPr>
        <w:pStyle w:val="ab"/>
        <w:rPr>
          <w:rFonts w:ascii="Georgia" w:hAnsi="Georgia"/>
        </w:rPr>
      </w:pPr>
      <w:r>
        <w:rPr>
          <w:rFonts w:ascii="Georgia" w:hAnsi="Georgia"/>
        </w:rPr>
        <w:t>    40. В случае</w:t>
      </w:r>
      <w:proofErr w:type="gramStart"/>
      <w:r>
        <w:rPr>
          <w:rFonts w:ascii="Georgia" w:hAnsi="Georgia"/>
        </w:rPr>
        <w:t>,</w:t>
      </w:r>
      <w:proofErr w:type="gramEnd"/>
      <w:r>
        <w:rPr>
          <w:rFonts w:ascii="Georgia" w:hAnsi="Georgia"/>
        </w:rPr>
        <w:t xml:space="preserve"> если в течение 30 дней со дня направления участнику аукциона, который сделал предпоследнее предложение о цене предмета аукциона, проекта договора на размещение этот участник не представил в уполномоченный орган подписанные им договоры, организатор аукциона вправе объявить о проведении повторного аукциона в рамках настоящего Порядка.</w:t>
      </w:r>
    </w:p>
    <w:p w:rsidR="0085707E" w:rsidRDefault="0085707E" w:rsidP="0085707E">
      <w:pPr>
        <w:pStyle w:val="ab"/>
        <w:rPr>
          <w:rFonts w:ascii="Georgia" w:hAnsi="Georgia"/>
        </w:rPr>
      </w:pPr>
      <w:r>
        <w:rPr>
          <w:rFonts w:ascii="Georgia" w:hAnsi="Georgia"/>
        </w:rPr>
        <w:t> </w:t>
      </w:r>
    </w:p>
    <w:p w:rsidR="0085707E" w:rsidRDefault="0085707E" w:rsidP="0085707E">
      <w:pPr>
        <w:pStyle w:val="align-right"/>
        <w:rPr>
          <w:rFonts w:ascii="Georgia" w:hAnsi="Georgia"/>
        </w:rPr>
      </w:pPr>
      <w:r>
        <w:rPr>
          <w:rFonts w:ascii="Georgia" w:hAnsi="Georgia"/>
        </w:rPr>
        <w:lastRenderedPageBreak/>
        <w:t>Приложение 2</w:t>
      </w:r>
      <w:r>
        <w:rPr>
          <w:rFonts w:ascii="Georgia" w:hAnsi="Georgia"/>
        </w:rPr>
        <w:br/>
        <w:t>к Положению</w:t>
      </w:r>
      <w:r>
        <w:rPr>
          <w:rFonts w:ascii="Georgia" w:hAnsi="Georgia"/>
        </w:rPr>
        <w:br/>
        <w:t>о порядке размещения</w:t>
      </w:r>
      <w:r>
        <w:rPr>
          <w:rFonts w:ascii="Georgia" w:hAnsi="Georgia"/>
        </w:rPr>
        <w:br/>
        <w:t>нестационарных торговых объектов</w:t>
      </w:r>
      <w:r>
        <w:rPr>
          <w:rFonts w:ascii="Georgia" w:hAnsi="Georgia"/>
        </w:rPr>
        <w:br/>
        <w:t>на территории Чесменского сельского поселения</w:t>
      </w:r>
      <w:r>
        <w:rPr>
          <w:rFonts w:ascii="Georgia" w:hAnsi="Georgia"/>
        </w:rPr>
        <w:br/>
        <w:t>без предоставления земельного участка</w:t>
      </w:r>
    </w:p>
    <w:p w:rsidR="0085707E" w:rsidRDefault="0085707E" w:rsidP="0085707E">
      <w:pPr>
        <w:pStyle w:val="align-right"/>
        <w:rPr>
          <w:rFonts w:ascii="Georgia" w:hAnsi="Georgia"/>
        </w:rPr>
      </w:pPr>
      <w:r>
        <w:rPr>
          <w:rFonts w:ascii="Georgia" w:hAnsi="Georgia"/>
        </w:rPr>
        <w:t>Форма</w:t>
      </w:r>
    </w:p>
    <w:tbl>
      <w:tblPr>
        <w:tblW w:w="0" w:type="auto"/>
        <w:tblCellMar>
          <w:top w:w="75" w:type="dxa"/>
          <w:left w:w="150" w:type="dxa"/>
          <w:bottom w:w="75" w:type="dxa"/>
          <w:right w:w="150" w:type="dxa"/>
        </w:tblCellMar>
        <w:tblLook w:val="04A0"/>
      </w:tblPr>
      <w:tblGrid>
        <w:gridCol w:w="420"/>
        <w:gridCol w:w="1573"/>
        <w:gridCol w:w="1573"/>
        <w:gridCol w:w="1573"/>
      </w:tblGrid>
      <w:tr w:rsidR="0085707E" w:rsidTr="00330CFE">
        <w:tc>
          <w:tcPr>
            <w:tcW w:w="0" w:type="auto"/>
            <w:vAlign w:val="center"/>
            <w:hideMark/>
          </w:tcPr>
          <w:p w:rsidR="0085707E" w:rsidRDefault="0085707E" w:rsidP="00330CFE">
            <w:pPr>
              <w:pStyle w:val="ab"/>
            </w:pPr>
            <w:r>
              <w:t>  </w:t>
            </w:r>
          </w:p>
        </w:tc>
        <w:tc>
          <w:tcPr>
            <w:tcW w:w="0" w:type="auto"/>
            <w:gridSpan w:val="3"/>
            <w:vAlign w:val="center"/>
            <w:hideMark/>
          </w:tcPr>
          <w:p w:rsidR="0085707E" w:rsidRDefault="0085707E" w:rsidP="00330CFE">
            <w:pPr>
              <w:pStyle w:val="ab"/>
            </w:pPr>
            <w:r>
              <w:t>УТВЕРЖДАЮ</w:t>
            </w:r>
            <w:r>
              <w:br/>
            </w:r>
          </w:p>
        </w:tc>
      </w:tr>
      <w:tr w:rsidR="0085707E" w:rsidTr="00330CFE">
        <w:tc>
          <w:tcPr>
            <w:tcW w:w="0" w:type="auto"/>
            <w:vAlign w:val="center"/>
            <w:hideMark/>
          </w:tcPr>
          <w:p w:rsidR="0085707E" w:rsidRDefault="0085707E" w:rsidP="00330CFE">
            <w:pPr>
              <w:pStyle w:val="ab"/>
            </w:pPr>
            <w:r>
              <w:t>  </w:t>
            </w:r>
          </w:p>
        </w:tc>
        <w:tc>
          <w:tcPr>
            <w:tcW w:w="0" w:type="auto"/>
            <w:tcBorders>
              <w:bottom w:val="single" w:sz="6" w:space="0" w:color="000000"/>
            </w:tcBorders>
            <w:vAlign w:val="center"/>
            <w:hideMark/>
          </w:tcPr>
          <w:p w:rsidR="0085707E" w:rsidRDefault="0085707E" w:rsidP="00330CFE">
            <w:pPr>
              <w:pStyle w:val="ab"/>
            </w:pPr>
            <w:r>
              <w:t> </w:t>
            </w:r>
          </w:p>
        </w:tc>
        <w:tc>
          <w:tcPr>
            <w:tcW w:w="0" w:type="auto"/>
            <w:vAlign w:val="center"/>
            <w:hideMark/>
          </w:tcPr>
          <w:p w:rsidR="0085707E" w:rsidRDefault="0085707E" w:rsidP="00330CFE">
            <w:pPr>
              <w:pStyle w:val="ab"/>
            </w:pPr>
            <w:r>
              <w:t> </w:t>
            </w:r>
          </w:p>
        </w:tc>
        <w:tc>
          <w:tcPr>
            <w:tcW w:w="0" w:type="auto"/>
            <w:tcBorders>
              <w:bottom w:val="single" w:sz="6" w:space="0" w:color="000000"/>
            </w:tcBorders>
            <w:vAlign w:val="center"/>
            <w:hideMark/>
          </w:tcPr>
          <w:p w:rsidR="0085707E" w:rsidRDefault="0085707E" w:rsidP="00330CFE">
            <w:pPr>
              <w:pStyle w:val="ab"/>
            </w:pPr>
            <w:r>
              <w:t> </w:t>
            </w:r>
          </w:p>
        </w:tc>
      </w:tr>
      <w:tr w:rsidR="0085707E" w:rsidTr="00330CFE">
        <w:tc>
          <w:tcPr>
            <w:tcW w:w="0" w:type="auto"/>
            <w:vAlign w:val="center"/>
            <w:hideMark/>
          </w:tcPr>
          <w:p w:rsidR="0085707E" w:rsidRDefault="0085707E" w:rsidP="00330CFE">
            <w:pPr>
              <w:pStyle w:val="ab"/>
            </w:pPr>
            <w:r>
              <w:t>  </w:t>
            </w:r>
          </w:p>
        </w:tc>
        <w:tc>
          <w:tcPr>
            <w:tcW w:w="0" w:type="auto"/>
            <w:gridSpan w:val="3"/>
            <w:vAlign w:val="center"/>
            <w:hideMark/>
          </w:tcPr>
          <w:p w:rsidR="0085707E" w:rsidRDefault="0085707E" w:rsidP="00330CFE">
            <w:pPr>
              <w:pStyle w:val="align-center"/>
            </w:pPr>
            <w:r>
              <w:t>(И.О. Фамилия)</w:t>
            </w:r>
          </w:p>
        </w:tc>
      </w:tr>
      <w:tr w:rsidR="0085707E" w:rsidTr="00330CFE">
        <w:tc>
          <w:tcPr>
            <w:tcW w:w="0" w:type="auto"/>
            <w:vAlign w:val="center"/>
            <w:hideMark/>
          </w:tcPr>
          <w:p w:rsidR="0085707E" w:rsidRDefault="0085707E" w:rsidP="00330CFE">
            <w:pPr>
              <w:pStyle w:val="ab"/>
            </w:pPr>
            <w:r>
              <w:t>  </w:t>
            </w:r>
          </w:p>
        </w:tc>
        <w:tc>
          <w:tcPr>
            <w:tcW w:w="0" w:type="auto"/>
            <w:gridSpan w:val="3"/>
            <w:vAlign w:val="center"/>
            <w:hideMark/>
          </w:tcPr>
          <w:p w:rsidR="0085707E" w:rsidRDefault="0085707E" w:rsidP="00330CFE">
            <w:pPr>
              <w:pStyle w:val="ab"/>
            </w:pPr>
            <w:r>
              <w:t>«______» ___________________ 20_____ г.</w:t>
            </w:r>
          </w:p>
        </w:tc>
      </w:tr>
    </w:tbl>
    <w:p w:rsidR="0085707E" w:rsidRDefault="0085707E" w:rsidP="0085707E">
      <w:pPr>
        <w:pStyle w:val="3"/>
        <w:jc w:val="center"/>
        <w:rPr>
          <w:rFonts w:ascii="Georgia" w:hAnsi="Georgia"/>
        </w:rPr>
      </w:pPr>
      <w:r>
        <w:rPr>
          <w:rFonts w:ascii="Georgia" w:hAnsi="Georgia"/>
        </w:rPr>
        <w:t> </w:t>
      </w:r>
      <w:r>
        <w:rPr>
          <w:rFonts w:ascii="Georgia" w:hAnsi="Georgia"/>
        </w:rPr>
        <w:br/>
        <w:t>Акт</w:t>
      </w:r>
      <w:r>
        <w:rPr>
          <w:rFonts w:ascii="Georgia" w:hAnsi="Georgia"/>
        </w:rPr>
        <w:br/>
        <w:t>соответствия нестационарного торгового объекта типовому эскизному проекту, местоположению и разрешенной площади объекта</w:t>
      </w:r>
    </w:p>
    <w:p w:rsidR="0085707E" w:rsidRDefault="0085707E" w:rsidP="0085707E">
      <w:pPr>
        <w:pStyle w:val="ab"/>
        <w:rPr>
          <w:rFonts w:ascii="Georgia" w:hAnsi="Georgia"/>
        </w:rPr>
      </w:pPr>
      <w:r>
        <w:rPr>
          <w:rFonts w:ascii="Georgia" w:hAnsi="Georgia"/>
        </w:rPr>
        <w:t>    </w:t>
      </w:r>
      <w:proofErr w:type="gramStart"/>
      <w:r>
        <w:rPr>
          <w:rFonts w:ascii="Georgia" w:hAnsi="Georgia"/>
        </w:rPr>
        <w:t>с</w:t>
      </w:r>
      <w:proofErr w:type="gramEnd"/>
      <w:r>
        <w:rPr>
          <w:rFonts w:ascii="Georgia" w:hAnsi="Georgia"/>
        </w:rPr>
        <w:t>. Чесма</w:t>
      </w:r>
    </w:p>
    <w:p w:rsidR="0085707E" w:rsidRDefault="0085707E" w:rsidP="0085707E">
      <w:pPr>
        <w:pStyle w:val="ab"/>
        <w:rPr>
          <w:rFonts w:ascii="Georgia" w:hAnsi="Georgia"/>
        </w:rPr>
      </w:pPr>
      <w:r>
        <w:rPr>
          <w:rFonts w:ascii="Georgia" w:hAnsi="Georgia"/>
        </w:rPr>
        <w:t xml:space="preserve">    Мы, нижеподписавшиеся, руководствуясь Положением о порядке размещения нестационарных торговых объектов на территории Чесменского сельского поселения без предоставления земельного участка, утвержденным постановлением Администрации Чесменского сельского поселения </w:t>
      </w:r>
      <w:proofErr w:type="gramStart"/>
      <w:r>
        <w:rPr>
          <w:rFonts w:ascii="Georgia" w:hAnsi="Georgia"/>
        </w:rPr>
        <w:t>от</w:t>
      </w:r>
      <w:proofErr w:type="gramEnd"/>
      <w:r>
        <w:rPr>
          <w:rFonts w:ascii="Georgia" w:hAnsi="Georgia"/>
        </w:rPr>
        <w:t xml:space="preserve"> _____________ № ______________ составили настоящий Акт о нижеследующем:</w:t>
      </w:r>
    </w:p>
    <w:p w:rsidR="0085707E" w:rsidRDefault="0085707E" w:rsidP="0085707E">
      <w:pPr>
        <w:pStyle w:val="ab"/>
        <w:rPr>
          <w:rFonts w:ascii="Georgia" w:hAnsi="Georgia"/>
        </w:rPr>
      </w:pPr>
      <w:r>
        <w:rPr>
          <w:rFonts w:ascii="Georgia" w:hAnsi="Georgia"/>
        </w:rPr>
        <w:t>    1. Заявителем ______________________________________________________________</w:t>
      </w:r>
      <w:r>
        <w:rPr>
          <w:rFonts w:ascii="Georgia" w:hAnsi="Georgia"/>
        </w:rPr>
        <w:br/>
        <w:t>                                                     (наименование владельца объекта)</w:t>
      </w:r>
      <w:r>
        <w:rPr>
          <w:rFonts w:ascii="Georgia" w:hAnsi="Georgia"/>
        </w:rPr>
        <w:br/>
        <w:t>    </w:t>
      </w:r>
      <w:proofErr w:type="gramStart"/>
      <w:r>
        <w:rPr>
          <w:rFonts w:ascii="Georgia" w:hAnsi="Georgia"/>
        </w:rPr>
        <w:t>предъявлен</w:t>
      </w:r>
      <w:proofErr w:type="gramEnd"/>
      <w:r>
        <w:rPr>
          <w:rFonts w:ascii="Georgia" w:hAnsi="Georgia"/>
        </w:rPr>
        <w:t xml:space="preserve"> ________________________________________________________________</w:t>
      </w:r>
      <w:r>
        <w:rPr>
          <w:rFonts w:ascii="Georgia" w:hAnsi="Georgia"/>
        </w:rPr>
        <w:br/>
        <w:t>                                                           (наименование объекта)</w:t>
      </w:r>
      <w:r>
        <w:rPr>
          <w:rFonts w:ascii="Georgia" w:hAnsi="Georgia"/>
        </w:rPr>
        <w:br/>
        <w:t>    по адресу: __________________________________________________________________</w:t>
      </w:r>
    </w:p>
    <w:p w:rsidR="0085707E" w:rsidRDefault="0085707E" w:rsidP="0085707E">
      <w:pPr>
        <w:pStyle w:val="ab"/>
        <w:rPr>
          <w:rFonts w:ascii="Georgia" w:hAnsi="Georgia"/>
        </w:rPr>
      </w:pPr>
      <w:r>
        <w:rPr>
          <w:rFonts w:ascii="Georgia" w:hAnsi="Georgia"/>
        </w:rPr>
        <w:t>    2. Размещение (установка) объекта произведено на основании ______________________</w:t>
      </w:r>
      <w:r>
        <w:rPr>
          <w:rFonts w:ascii="Georgia" w:hAnsi="Georgia"/>
        </w:rPr>
        <w:br/>
        <w:t>_____________________________________________________________________________</w:t>
      </w:r>
      <w:r>
        <w:rPr>
          <w:rFonts w:ascii="Georgia" w:hAnsi="Georgia"/>
        </w:rPr>
        <w:br/>
        <w:t>                       (договор на размещение нестационарного торгового объекта)</w:t>
      </w:r>
      <w:r>
        <w:rPr>
          <w:rFonts w:ascii="Georgia" w:hAnsi="Georgia"/>
        </w:rPr>
        <w:br/>
        <w:t>    от «___» ___________ 20__ г. № ____ в соответствии с типовым эскизным проектом ___</w:t>
      </w:r>
      <w:r>
        <w:rPr>
          <w:rFonts w:ascii="Georgia" w:hAnsi="Georgia"/>
        </w:rPr>
        <w:br/>
        <w:t>_____________________________________________________________________________</w:t>
      </w:r>
    </w:p>
    <w:p w:rsidR="0085707E" w:rsidRDefault="0085707E" w:rsidP="0085707E">
      <w:pPr>
        <w:pStyle w:val="ab"/>
        <w:rPr>
          <w:rFonts w:ascii="Georgia" w:hAnsi="Georgia"/>
        </w:rPr>
      </w:pPr>
      <w:r>
        <w:rPr>
          <w:rFonts w:ascii="Georgia" w:hAnsi="Georgia"/>
        </w:rPr>
        <w:t>    3. Размещение (установка) объекта осуществлено в сроки __________________________</w:t>
      </w:r>
      <w:r>
        <w:rPr>
          <w:rFonts w:ascii="Georgia" w:hAnsi="Georgia"/>
        </w:rPr>
        <w:br/>
        <w:t>                                                                                                                      (месяц, год)</w:t>
      </w:r>
    </w:p>
    <w:p w:rsidR="0085707E" w:rsidRDefault="0085707E" w:rsidP="0085707E">
      <w:pPr>
        <w:pStyle w:val="ab"/>
        <w:rPr>
          <w:rFonts w:ascii="Georgia" w:hAnsi="Georgia"/>
        </w:rPr>
      </w:pPr>
      <w:r>
        <w:rPr>
          <w:rFonts w:ascii="Georgia" w:hAnsi="Georgia"/>
        </w:rPr>
        <w:lastRenderedPageBreak/>
        <w:t>    РЕШЕНИЕ</w:t>
      </w:r>
    </w:p>
    <w:p w:rsidR="0085707E" w:rsidRDefault="0085707E" w:rsidP="0085707E">
      <w:pPr>
        <w:pStyle w:val="ab"/>
        <w:rPr>
          <w:rFonts w:ascii="Georgia" w:hAnsi="Georgia"/>
        </w:rPr>
      </w:pPr>
      <w:r>
        <w:rPr>
          <w:rFonts w:ascii="Georgia" w:hAnsi="Georgia"/>
        </w:rPr>
        <w:t>    Представленный объект ______________________________________________________</w:t>
      </w:r>
      <w:r>
        <w:rPr>
          <w:rFonts w:ascii="Georgia" w:hAnsi="Georgia"/>
        </w:rPr>
        <w:br/>
        <w:t>                                                                        (наименование объекта)</w:t>
      </w:r>
      <w:r>
        <w:rPr>
          <w:rFonts w:ascii="Georgia" w:hAnsi="Georgia"/>
        </w:rPr>
        <w:br/>
        <w:t>    </w:t>
      </w:r>
      <w:proofErr w:type="gramStart"/>
      <w:r>
        <w:rPr>
          <w:rFonts w:ascii="Georgia" w:hAnsi="Georgia"/>
        </w:rPr>
        <w:t>соответствует</w:t>
      </w:r>
      <w:proofErr w:type="gramEnd"/>
      <w:r>
        <w:rPr>
          <w:rFonts w:ascii="Georgia" w:hAnsi="Georgia"/>
        </w:rPr>
        <w:t> / не соответствует (нужное подчеркнуть) типовому эскизному проекту, местоположению и разрешенной площади объекта согласно договору на размещение № _____ от «___» ___________ 20___ г.</w:t>
      </w:r>
    </w:p>
    <w:p w:rsidR="0085707E" w:rsidRDefault="0085707E" w:rsidP="0085707E">
      <w:pPr>
        <w:pStyle w:val="ab"/>
        <w:rPr>
          <w:rFonts w:ascii="Georgia" w:hAnsi="Georgia"/>
        </w:rPr>
      </w:pPr>
      <w:r>
        <w:rPr>
          <w:rFonts w:ascii="Georgia" w:hAnsi="Georgia"/>
        </w:rPr>
        <w:t>    Причины отказа в выдаче Акта соответствия: ____________________________________</w:t>
      </w:r>
      <w:r>
        <w:rPr>
          <w:rFonts w:ascii="Georgia" w:hAnsi="Georgia"/>
        </w:rPr>
        <w:br/>
        <w:t>_____________________________________________________________________________</w:t>
      </w:r>
      <w:r>
        <w:rPr>
          <w:rFonts w:ascii="Georgia" w:hAnsi="Georgia"/>
        </w:rPr>
        <w:br/>
        <w:t>_____________________________________________________________________________</w:t>
      </w:r>
    </w:p>
    <w:p w:rsidR="00A97818" w:rsidRDefault="00A97818" w:rsidP="00D47699">
      <w:pPr>
        <w:jc w:val="both"/>
        <w:rPr>
          <w:sz w:val="28"/>
          <w:szCs w:val="28"/>
        </w:rPr>
      </w:pPr>
    </w:p>
    <w:sectPr w:rsidR="00A97818" w:rsidSect="00CF4318">
      <w:pgSz w:w="11906" w:h="16838"/>
      <w:pgMar w:top="1134" w:right="340"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3EC" w:rsidRDefault="007233EC" w:rsidP="00946997">
      <w:r>
        <w:separator/>
      </w:r>
    </w:p>
  </w:endnote>
  <w:endnote w:type="continuationSeparator" w:id="0">
    <w:p w:rsidR="007233EC" w:rsidRDefault="007233EC" w:rsidP="00946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
    <w:charset w:val="80"/>
    <w:family w:val="swiss"/>
    <w:pitch w:val="variable"/>
    <w:sig w:usb0="21003A87"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3EC" w:rsidRDefault="007233EC" w:rsidP="00946997">
      <w:r>
        <w:separator/>
      </w:r>
    </w:p>
  </w:footnote>
  <w:footnote w:type="continuationSeparator" w:id="0">
    <w:p w:rsidR="007233EC" w:rsidRDefault="007233EC" w:rsidP="00946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357F5"/>
    <w:multiLevelType w:val="multilevel"/>
    <w:tmpl w:val="1E621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BD40C9"/>
    <w:multiLevelType w:val="hybridMultilevel"/>
    <w:tmpl w:val="F9CA6F60"/>
    <w:lvl w:ilvl="0" w:tplc="EA4E71FA">
      <w:start w:val="1"/>
      <w:numFmt w:val="decimal"/>
      <w:lvlText w:val="%1)"/>
      <w:lvlJc w:val="left"/>
      <w:pPr>
        <w:tabs>
          <w:tab w:val="num" w:pos="1219"/>
        </w:tabs>
        <w:ind w:left="1219" w:hanging="360"/>
      </w:pPr>
      <w:rPr>
        <w:rFonts w:hint="default"/>
      </w:rPr>
    </w:lvl>
    <w:lvl w:ilvl="1" w:tplc="04190019" w:tentative="1">
      <w:start w:val="1"/>
      <w:numFmt w:val="lowerLetter"/>
      <w:lvlText w:val="%2."/>
      <w:lvlJc w:val="left"/>
      <w:pPr>
        <w:tabs>
          <w:tab w:val="num" w:pos="1939"/>
        </w:tabs>
        <w:ind w:left="1939" w:hanging="360"/>
      </w:pPr>
    </w:lvl>
    <w:lvl w:ilvl="2" w:tplc="0419001B" w:tentative="1">
      <w:start w:val="1"/>
      <w:numFmt w:val="lowerRoman"/>
      <w:lvlText w:val="%3."/>
      <w:lvlJc w:val="right"/>
      <w:pPr>
        <w:tabs>
          <w:tab w:val="num" w:pos="2659"/>
        </w:tabs>
        <w:ind w:left="2659" w:hanging="180"/>
      </w:pPr>
    </w:lvl>
    <w:lvl w:ilvl="3" w:tplc="0419000F" w:tentative="1">
      <w:start w:val="1"/>
      <w:numFmt w:val="decimal"/>
      <w:lvlText w:val="%4."/>
      <w:lvlJc w:val="left"/>
      <w:pPr>
        <w:tabs>
          <w:tab w:val="num" w:pos="3379"/>
        </w:tabs>
        <w:ind w:left="3379" w:hanging="360"/>
      </w:pPr>
    </w:lvl>
    <w:lvl w:ilvl="4" w:tplc="04190019" w:tentative="1">
      <w:start w:val="1"/>
      <w:numFmt w:val="lowerLetter"/>
      <w:lvlText w:val="%5."/>
      <w:lvlJc w:val="left"/>
      <w:pPr>
        <w:tabs>
          <w:tab w:val="num" w:pos="4099"/>
        </w:tabs>
        <w:ind w:left="4099" w:hanging="360"/>
      </w:pPr>
    </w:lvl>
    <w:lvl w:ilvl="5" w:tplc="0419001B" w:tentative="1">
      <w:start w:val="1"/>
      <w:numFmt w:val="lowerRoman"/>
      <w:lvlText w:val="%6."/>
      <w:lvlJc w:val="right"/>
      <w:pPr>
        <w:tabs>
          <w:tab w:val="num" w:pos="4819"/>
        </w:tabs>
        <w:ind w:left="4819" w:hanging="180"/>
      </w:pPr>
    </w:lvl>
    <w:lvl w:ilvl="6" w:tplc="0419000F" w:tentative="1">
      <w:start w:val="1"/>
      <w:numFmt w:val="decimal"/>
      <w:lvlText w:val="%7."/>
      <w:lvlJc w:val="left"/>
      <w:pPr>
        <w:tabs>
          <w:tab w:val="num" w:pos="5539"/>
        </w:tabs>
        <w:ind w:left="5539" w:hanging="360"/>
      </w:pPr>
    </w:lvl>
    <w:lvl w:ilvl="7" w:tplc="04190019" w:tentative="1">
      <w:start w:val="1"/>
      <w:numFmt w:val="lowerLetter"/>
      <w:lvlText w:val="%8."/>
      <w:lvlJc w:val="left"/>
      <w:pPr>
        <w:tabs>
          <w:tab w:val="num" w:pos="6259"/>
        </w:tabs>
        <w:ind w:left="6259" w:hanging="360"/>
      </w:pPr>
    </w:lvl>
    <w:lvl w:ilvl="8" w:tplc="0419001B" w:tentative="1">
      <w:start w:val="1"/>
      <w:numFmt w:val="lowerRoman"/>
      <w:lvlText w:val="%9."/>
      <w:lvlJc w:val="right"/>
      <w:pPr>
        <w:tabs>
          <w:tab w:val="num" w:pos="6979"/>
        </w:tabs>
        <w:ind w:left="6979" w:hanging="180"/>
      </w:pPr>
    </w:lvl>
  </w:abstractNum>
  <w:abstractNum w:abstractNumId="2">
    <w:nsid w:val="32A22EC3"/>
    <w:multiLevelType w:val="hybridMultilevel"/>
    <w:tmpl w:val="CA9698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17637E"/>
    <w:rsid w:val="00074A89"/>
    <w:rsid w:val="000866A5"/>
    <w:rsid w:val="000A6316"/>
    <w:rsid w:val="000E0ECB"/>
    <w:rsid w:val="00104490"/>
    <w:rsid w:val="00140419"/>
    <w:rsid w:val="00142AC9"/>
    <w:rsid w:val="00147232"/>
    <w:rsid w:val="001574F5"/>
    <w:rsid w:val="0017637E"/>
    <w:rsid w:val="00182F87"/>
    <w:rsid w:val="001A431D"/>
    <w:rsid w:val="001D3579"/>
    <w:rsid w:val="002400A3"/>
    <w:rsid w:val="00260194"/>
    <w:rsid w:val="00267BFD"/>
    <w:rsid w:val="0028718F"/>
    <w:rsid w:val="002A2C11"/>
    <w:rsid w:val="002A6B6B"/>
    <w:rsid w:val="002C4B7E"/>
    <w:rsid w:val="002D6BAB"/>
    <w:rsid w:val="002E34B5"/>
    <w:rsid w:val="00334C67"/>
    <w:rsid w:val="00336CA8"/>
    <w:rsid w:val="00340793"/>
    <w:rsid w:val="00346446"/>
    <w:rsid w:val="00347708"/>
    <w:rsid w:val="0036157E"/>
    <w:rsid w:val="003664B4"/>
    <w:rsid w:val="00371DE9"/>
    <w:rsid w:val="003815B7"/>
    <w:rsid w:val="003D00E4"/>
    <w:rsid w:val="003D1D3E"/>
    <w:rsid w:val="0041726B"/>
    <w:rsid w:val="00436081"/>
    <w:rsid w:val="00446C72"/>
    <w:rsid w:val="00462B91"/>
    <w:rsid w:val="004B51B7"/>
    <w:rsid w:val="004F234C"/>
    <w:rsid w:val="004F30FF"/>
    <w:rsid w:val="004F3502"/>
    <w:rsid w:val="00513177"/>
    <w:rsid w:val="00540F48"/>
    <w:rsid w:val="0055463D"/>
    <w:rsid w:val="00554ACD"/>
    <w:rsid w:val="005A1241"/>
    <w:rsid w:val="005B0B59"/>
    <w:rsid w:val="005C29B7"/>
    <w:rsid w:val="005D4A73"/>
    <w:rsid w:val="005F2D0A"/>
    <w:rsid w:val="00610908"/>
    <w:rsid w:val="00635001"/>
    <w:rsid w:val="0063773E"/>
    <w:rsid w:val="00670360"/>
    <w:rsid w:val="00673478"/>
    <w:rsid w:val="006B34EC"/>
    <w:rsid w:val="006F5E57"/>
    <w:rsid w:val="00707381"/>
    <w:rsid w:val="007233EC"/>
    <w:rsid w:val="00742785"/>
    <w:rsid w:val="0075433F"/>
    <w:rsid w:val="00774736"/>
    <w:rsid w:val="007D73C9"/>
    <w:rsid w:val="007D73F5"/>
    <w:rsid w:val="00803550"/>
    <w:rsid w:val="00811118"/>
    <w:rsid w:val="008566AE"/>
    <w:rsid w:val="0085707E"/>
    <w:rsid w:val="008606EA"/>
    <w:rsid w:val="00860EDB"/>
    <w:rsid w:val="008A5752"/>
    <w:rsid w:val="009314EA"/>
    <w:rsid w:val="00946997"/>
    <w:rsid w:val="00953933"/>
    <w:rsid w:val="00957AC6"/>
    <w:rsid w:val="00995B9D"/>
    <w:rsid w:val="009C6838"/>
    <w:rsid w:val="009D1A71"/>
    <w:rsid w:val="009E2B49"/>
    <w:rsid w:val="009E59E2"/>
    <w:rsid w:val="00A2195E"/>
    <w:rsid w:val="00A9310E"/>
    <w:rsid w:val="00A97818"/>
    <w:rsid w:val="00A97D64"/>
    <w:rsid w:val="00AF0641"/>
    <w:rsid w:val="00B224E4"/>
    <w:rsid w:val="00B27D73"/>
    <w:rsid w:val="00B3784A"/>
    <w:rsid w:val="00B61FBB"/>
    <w:rsid w:val="00B6635B"/>
    <w:rsid w:val="00BA2F84"/>
    <w:rsid w:val="00BA3FA0"/>
    <w:rsid w:val="00BA6ADA"/>
    <w:rsid w:val="00BA6F73"/>
    <w:rsid w:val="00BB3A90"/>
    <w:rsid w:val="00BF03F5"/>
    <w:rsid w:val="00C04EA4"/>
    <w:rsid w:val="00C33A12"/>
    <w:rsid w:val="00C34DB7"/>
    <w:rsid w:val="00C362B2"/>
    <w:rsid w:val="00C6482A"/>
    <w:rsid w:val="00C64FBD"/>
    <w:rsid w:val="00CE1023"/>
    <w:rsid w:val="00CE49BA"/>
    <w:rsid w:val="00CF28EB"/>
    <w:rsid w:val="00CF4318"/>
    <w:rsid w:val="00D34729"/>
    <w:rsid w:val="00D47699"/>
    <w:rsid w:val="00D63414"/>
    <w:rsid w:val="00D73176"/>
    <w:rsid w:val="00D91FD6"/>
    <w:rsid w:val="00DA1B16"/>
    <w:rsid w:val="00DD2D8A"/>
    <w:rsid w:val="00DD3BD6"/>
    <w:rsid w:val="00E11F93"/>
    <w:rsid w:val="00E2624E"/>
    <w:rsid w:val="00E31FC2"/>
    <w:rsid w:val="00E60249"/>
    <w:rsid w:val="00E70CD6"/>
    <w:rsid w:val="00ED5A00"/>
    <w:rsid w:val="00EE43D9"/>
    <w:rsid w:val="00EE4846"/>
    <w:rsid w:val="00F217CA"/>
    <w:rsid w:val="00F25388"/>
    <w:rsid w:val="00F62366"/>
    <w:rsid w:val="00FA3DC7"/>
    <w:rsid w:val="00FF4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579"/>
    <w:pPr>
      <w:autoSpaceDE w:val="0"/>
      <w:autoSpaceDN w:val="0"/>
    </w:pPr>
  </w:style>
  <w:style w:type="paragraph" w:styleId="3">
    <w:name w:val="heading 3"/>
    <w:basedOn w:val="a"/>
    <w:link w:val="30"/>
    <w:uiPriority w:val="9"/>
    <w:qFormat/>
    <w:rsid w:val="00D47699"/>
    <w:pPr>
      <w:autoSpaceDE/>
      <w:autoSpaceDN/>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1D3579"/>
    <w:pPr>
      <w:keepNext/>
    </w:pPr>
    <w:rPr>
      <w:b/>
      <w:bCs/>
      <w:sz w:val="32"/>
      <w:szCs w:val="32"/>
    </w:rPr>
  </w:style>
  <w:style w:type="paragraph" w:customStyle="1" w:styleId="2">
    <w:name w:val="заголовок 2"/>
    <w:basedOn w:val="a"/>
    <w:next w:val="a"/>
    <w:rsid w:val="001D3579"/>
    <w:pPr>
      <w:keepNext/>
    </w:pPr>
    <w:rPr>
      <w:b/>
      <w:bCs/>
      <w:sz w:val="36"/>
      <w:szCs w:val="36"/>
    </w:rPr>
  </w:style>
  <w:style w:type="table" w:styleId="a3">
    <w:name w:val="Table Grid"/>
    <w:basedOn w:val="a1"/>
    <w:rsid w:val="006F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F4630"/>
    <w:rPr>
      <w:rFonts w:ascii="Tahoma" w:hAnsi="Tahoma" w:cs="Tahoma"/>
      <w:sz w:val="16"/>
      <w:szCs w:val="16"/>
    </w:rPr>
  </w:style>
  <w:style w:type="paragraph" w:styleId="a5">
    <w:name w:val="Body Text"/>
    <w:basedOn w:val="a"/>
    <w:rsid w:val="004F3502"/>
    <w:pPr>
      <w:autoSpaceDE/>
      <w:autoSpaceDN/>
    </w:pPr>
    <w:rPr>
      <w:sz w:val="28"/>
    </w:rPr>
  </w:style>
  <w:style w:type="character" w:customStyle="1" w:styleId="30">
    <w:name w:val="Заголовок 3 Знак"/>
    <w:basedOn w:val="a0"/>
    <w:link w:val="3"/>
    <w:uiPriority w:val="9"/>
    <w:rsid w:val="00D47699"/>
    <w:rPr>
      <w:b/>
      <w:bCs/>
      <w:sz w:val="27"/>
      <w:szCs w:val="27"/>
    </w:rPr>
  </w:style>
  <w:style w:type="character" w:customStyle="1" w:styleId="20">
    <w:name w:val="Основной текст (2)_"/>
    <w:basedOn w:val="a0"/>
    <w:rsid w:val="00D47699"/>
    <w:rPr>
      <w:rFonts w:ascii="Times New Roman" w:eastAsia="Times New Roman" w:hAnsi="Times New Roman" w:cs="Times New Roman"/>
      <w:b w:val="0"/>
      <w:bCs w:val="0"/>
      <w:i w:val="0"/>
      <w:iCs w:val="0"/>
      <w:smallCaps w:val="0"/>
      <w:strike w:val="0"/>
      <w:sz w:val="27"/>
      <w:szCs w:val="27"/>
      <w:u w:val="none"/>
    </w:rPr>
  </w:style>
  <w:style w:type="character" w:customStyle="1" w:styleId="21">
    <w:name w:val="Основной текст (2)"/>
    <w:basedOn w:val="20"/>
    <w:rsid w:val="00D47699"/>
    <w:rPr>
      <w:color w:val="000000"/>
      <w:spacing w:val="0"/>
      <w:w w:val="100"/>
      <w:position w:val="0"/>
      <w:lang w:val="ru-RU"/>
    </w:rPr>
  </w:style>
  <w:style w:type="paragraph" w:styleId="a6">
    <w:name w:val="header"/>
    <w:basedOn w:val="a"/>
    <w:link w:val="a7"/>
    <w:rsid w:val="00946997"/>
    <w:pPr>
      <w:tabs>
        <w:tab w:val="center" w:pos="4677"/>
        <w:tab w:val="right" w:pos="9355"/>
      </w:tabs>
    </w:pPr>
  </w:style>
  <w:style w:type="character" w:customStyle="1" w:styleId="a7">
    <w:name w:val="Верхний колонтитул Знак"/>
    <w:basedOn w:val="a0"/>
    <w:link w:val="a6"/>
    <w:rsid w:val="00946997"/>
  </w:style>
  <w:style w:type="paragraph" w:styleId="a8">
    <w:name w:val="footer"/>
    <w:basedOn w:val="a"/>
    <w:link w:val="a9"/>
    <w:rsid w:val="00946997"/>
    <w:pPr>
      <w:tabs>
        <w:tab w:val="center" w:pos="4677"/>
        <w:tab w:val="right" w:pos="9355"/>
      </w:tabs>
    </w:pPr>
  </w:style>
  <w:style w:type="character" w:customStyle="1" w:styleId="a9">
    <w:name w:val="Нижний колонтитул Знак"/>
    <w:basedOn w:val="a0"/>
    <w:link w:val="a8"/>
    <w:rsid w:val="00946997"/>
  </w:style>
  <w:style w:type="paragraph" w:styleId="aa">
    <w:name w:val="List Paragraph"/>
    <w:basedOn w:val="a"/>
    <w:uiPriority w:val="34"/>
    <w:qFormat/>
    <w:rsid w:val="00635001"/>
    <w:pPr>
      <w:ind w:left="720"/>
      <w:contextualSpacing/>
    </w:pPr>
  </w:style>
  <w:style w:type="paragraph" w:styleId="ab">
    <w:name w:val="Normal (Web)"/>
    <w:basedOn w:val="a"/>
    <w:uiPriority w:val="99"/>
    <w:unhideWhenUsed/>
    <w:rsid w:val="0085707E"/>
    <w:pPr>
      <w:autoSpaceDE/>
      <w:autoSpaceDN/>
      <w:spacing w:after="223"/>
      <w:jc w:val="both"/>
    </w:pPr>
    <w:rPr>
      <w:rFonts w:eastAsiaTheme="minorEastAsia"/>
      <w:sz w:val="24"/>
      <w:szCs w:val="24"/>
    </w:rPr>
  </w:style>
  <w:style w:type="character" w:styleId="ac">
    <w:name w:val="Hyperlink"/>
    <w:basedOn w:val="a0"/>
    <w:uiPriority w:val="99"/>
    <w:unhideWhenUsed/>
    <w:rsid w:val="0085707E"/>
    <w:rPr>
      <w:color w:val="0000FF"/>
      <w:u w:val="single"/>
    </w:rPr>
  </w:style>
  <w:style w:type="paragraph" w:customStyle="1" w:styleId="align-center">
    <w:name w:val="align-center"/>
    <w:basedOn w:val="a"/>
    <w:rsid w:val="0085707E"/>
    <w:pPr>
      <w:autoSpaceDE/>
      <w:autoSpaceDN/>
      <w:spacing w:after="223"/>
      <w:jc w:val="center"/>
    </w:pPr>
    <w:rPr>
      <w:rFonts w:eastAsiaTheme="minorEastAsia"/>
      <w:sz w:val="24"/>
      <w:szCs w:val="24"/>
    </w:rPr>
  </w:style>
  <w:style w:type="paragraph" w:customStyle="1" w:styleId="align-right">
    <w:name w:val="align-right"/>
    <w:basedOn w:val="a"/>
    <w:rsid w:val="0085707E"/>
    <w:pPr>
      <w:autoSpaceDE/>
      <w:autoSpaceDN/>
      <w:spacing w:after="223"/>
      <w:jc w:val="right"/>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dget.1jur.ru/" TargetMode="External"/><Relationship Id="rId13" Type="http://schemas.openxmlformats.org/officeDocument/2006/relationships/hyperlink" Target="http://budget.1jur.ru/" TargetMode="External"/><Relationship Id="rId18" Type="http://schemas.openxmlformats.org/officeDocument/2006/relationships/hyperlink" Target="http://budget.1jur.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budget.1jur.ru/" TargetMode="External"/><Relationship Id="rId17" Type="http://schemas.openxmlformats.org/officeDocument/2006/relationships/hyperlink" Target="http://budget.1jur.ru/" TargetMode="External"/><Relationship Id="rId2" Type="http://schemas.openxmlformats.org/officeDocument/2006/relationships/styles" Target="styles.xml"/><Relationship Id="rId16" Type="http://schemas.openxmlformats.org/officeDocument/2006/relationships/hyperlink" Target="http://budget.1ju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dget.1jur.ru/" TargetMode="External"/><Relationship Id="rId5" Type="http://schemas.openxmlformats.org/officeDocument/2006/relationships/footnotes" Target="footnotes.xml"/><Relationship Id="rId15" Type="http://schemas.openxmlformats.org/officeDocument/2006/relationships/hyperlink" Target="http://budget.1jur.ru/" TargetMode="External"/><Relationship Id="rId10" Type="http://schemas.openxmlformats.org/officeDocument/2006/relationships/hyperlink" Target="http://budget.1jur.ru/" TargetMode="External"/><Relationship Id="rId19" Type="http://schemas.openxmlformats.org/officeDocument/2006/relationships/hyperlink" Target="http://budget.1jur.ru/" TargetMode="External"/><Relationship Id="rId4" Type="http://schemas.openxmlformats.org/officeDocument/2006/relationships/webSettings" Target="webSettings.xml"/><Relationship Id="rId9" Type="http://schemas.openxmlformats.org/officeDocument/2006/relationships/hyperlink" Target="http://budget.1jur.ru/" TargetMode="External"/><Relationship Id="rId14" Type="http://schemas.openxmlformats.org/officeDocument/2006/relationships/hyperlink" Target="http://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4568</Words>
  <Characters>26042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12</vt:lpstr>
    </vt:vector>
  </TitlesOfParts>
  <Company>Райфо</Company>
  <LinksUpToDate>false</LinksUpToDate>
  <CharactersWithSpaces>30549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Надия</dc:creator>
  <cp:lastModifiedBy>1</cp:lastModifiedBy>
  <cp:revision>5</cp:revision>
  <cp:lastPrinted>2015-04-22T04:12:00Z</cp:lastPrinted>
  <dcterms:created xsi:type="dcterms:W3CDTF">2017-11-02T06:50:00Z</dcterms:created>
  <dcterms:modified xsi:type="dcterms:W3CDTF">2018-03-14T04:50:00Z</dcterms:modified>
</cp:coreProperties>
</file>